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0B1" w14:textId="77777777" w:rsidR="00C85117" w:rsidRDefault="00C85117">
      <w:pPr>
        <w:tabs>
          <w:tab w:val="center" w:pos="4535"/>
        </w:tabs>
        <w:jc w:val="center"/>
        <w:rPr>
          <w:rFonts w:ascii="Calibri" w:hAnsi="Calibri" w:cs="Calibri"/>
          <w:sz w:val="20"/>
          <w:szCs w:val="20"/>
        </w:rPr>
      </w:pPr>
    </w:p>
    <w:p w14:paraId="6CBD9B87" w14:textId="77777777" w:rsidR="00C85117" w:rsidRDefault="00C85117">
      <w:pPr>
        <w:sectPr w:rsidR="00C85117">
          <w:headerReference w:type="default" r:id="rId8"/>
          <w:footerReference w:type="default" r:id="rId9"/>
          <w:headerReference w:type="first" r:id="rId10"/>
          <w:pgSz w:w="11906" w:h="16838"/>
          <w:pgMar w:top="1418" w:right="1418" w:bottom="1418" w:left="1418" w:header="709" w:footer="709" w:gutter="0"/>
          <w:pgNumType w:start="1"/>
          <w:cols w:space="708"/>
          <w:formProt w:val="0"/>
          <w:titlePg/>
          <w:docGrid w:linePitch="360" w:charSpace="4096"/>
        </w:sectPr>
      </w:pPr>
    </w:p>
    <w:p w14:paraId="4104732B" w14:textId="77777777" w:rsidR="00C85117" w:rsidRDefault="00000000">
      <w:pPr>
        <w:pStyle w:val="Nadpis1"/>
        <w:jc w:val="center"/>
        <w:rPr>
          <w:rStyle w:val="Siln"/>
          <w:rFonts w:ascii="Calibri" w:hAnsi="Calibri" w:cs="Calibri"/>
          <w:color w:val="auto"/>
          <w:sz w:val="40"/>
          <w:szCs w:val="40"/>
        </w:rPr>
      </w:pPr>
      <w:r>
        <w:rPr>
          <w:rStyle w:val="Siln"/>
          <w:rFonts w:ascii="Calibri" w:hAnsi="Calibri" w:cs="Calibri"/>
          <w:color w:val="auto"/>
          <w:sz w:val="40"/>
          <w:szCs w:val="40"/>
        </w:rPr>
        <w:t xml:space="preserve">Smlouva o poskytování služby péče o dítě </w:t>
      </w:r>
      <w:r>
        <w:rPr>
          <w:rStyle w:val="Siln"/>
          <w:rFonts w:ascii="Calibri" w:hAnsi="Calibri" w:cs="Calibri"/>
          <w:color w:val="auto"/>
          <w:sz w:val="40"/>
          <w:szCs w:val="40"/>
        </w:rPr>
        <w:br/>
        <w:t xml:space="preserve">v Dětské skupině MAM </w:t>
      </w:r>
      <w:proofErr w:type="gramStart"/>
      <w:r>
        <w:rPr>
          <w:rStyle w:val="Siln"/>
          <w:rFonts w:ascii="Calibri" w:hAnsi="Calibri" w:cs="Calibri"/>
          <w:color w:val="auto"/>
          <w:sz w:val="40"/>
          <w:szCs w:val="40"/>
        </w:rPr>
        <w:t>Prostor….</w:t>
      </w:r>
      <w:proofErr w:type="gramEnd"/>
      <w:r>
        <w:rPr>
          <w:rStyle w:val="Siln"/>
          <w:rFonts w:ascii="Calibri" w:hAnsi="Calibri" w:cs="Calibri"/>
          <w:color w:val="auto"/>
          <w:sz w:val="40"/>
          <w:szCs w:val="40"/>
        </w:rPr>
        <w:t>.</w:t>
      </w:r>
    </w:p>
    <w:p w14:paraId="62C30C77" w14:textId="77777777" w:rsidR="00C85117" w:rsidRDefault="00C85117">
      <w:pPr>
        <w:rPr>
          <w:rFonts w:ascii="Calibri" w:hAnsi="Calibri" w:cs="Calibri"/>
          <w:sz w:val="20"/>
          <w:szCs w:val="20"/>
        </w:rPr>
      </w:pPr>
    </w:p>
    <w:p w14:paraId="6FC214E2" w14:textId="77777777" w:rsidR="00C85117" w:rsidRDefault="00000000">
      <w:pPr>
        <w:rPr>
          <w:rFonts w:ascii="Calibri" w:hAnsi="Calibri" w:cs="Calibri"/>
          <w:b/>
          <w:sz w:val="20"/>
          <w:szCs w:val="20"/>
        </w:rPr>
      </w:pPr>
      <w:r>
        <w:rPr>
          <w:rFonts w:ascii="Calibri" w:hAnsi="Calibri" w:cs="Calibri"/>
          <w:b/>
          <w:sz w:val="20"/>
          <w:szCs w:val="20"/>
        </w:rPr>
        <w:t xml:space="preserve">Poskytovatel služby péče o dítě v dětské skupině: </w:t>
      </w:r>
    </w:p>
    <w:p w14:paraId="03A81246" w14:textId="77777777" w:rsidR="00C85117" w:rsidRDefault="00000000">
      <w:pPr>
        <w:spacing w:line="0" w:lineRule="atLeast"/>
        <w:contextualSpacing/>
        <w:rPr>
          <w:rFonts w:ascii="Calibri" w:hAnsi="Calibri" w:cs="Calibri"/>
          <w:sz w:val="20"/>
          <w:szCs w:val="20"/>
        </w:rPr>
      </w:pPr>
      <w:r>
        <w:rPr>
          <w:rFonts w:ascii="Calibri" w:hAnsi="Calibri" w:cs="Calibri"/>
          <w:b/>
          <w:sz w:val="20"/>
          <w:szCs w:val="20"/>
        </w:rPr>
        <w:t>Spolek MAM Prostor</w:t>
      </w:r>
    </w:p>
    <w:p w14:paraId="61D1B7C2" w14:textId="77777777" w:rsidR="00C85117" w:rsidRDefault="00000000">
      <w:pPr>
        <w:spacing w:line="0" w:lineRule="atLeast"/>
        <w:contextualSpacing/>
        <w:rPr>
          <w:rFonts w:ascii="Calibri" w:hAnsi="Calibri" w:cs="Calibri"/>
          <w:sz w:val="20"/>
          <w:szCs w:val="20"/>
        </w:rPr>
      </w:pPr>
      <w:r>
        <w:rPr>
          <w:rFonts w:ascii="Calibri" w:hAnsi="Calibri" w:cs="Calibri"/>
          <w:sz w:val="20"/>
          <w:szCs w:val="20"/>
        </w:rPr>
        <w:t>se sídlem U teplárny 3, 158 00 Praha 5</w:t>
      </w:r>
    </w:p>
    <w:p w14:paraId="45836D62" w14:textId="77777777" w:rsidR="00C85117" w:rsidRDefault="00000000">
      <w:pPr>
        <w:spacing w:after="0" w:line="0" w:lineRule="atLeast"/>
        <w:contextualSpacing/>
        <w:rPr>
          <w:rFonts w:ascii="Calibri" w:hAnsi="Calibri" w:cs="Calibri"/>
          <w:sz w:val="20"/>
          <w:szCs w:val="20"/>
        </w:rPr>
      </w:pPr>
      <w:r>
        <w:rPr>
          <w:rFonts w:ascii="Calibri" w:hAnsi="Calibri" w:cs="Calibri"/>
          <w:sz w:val="20"/>
          <w:szCs w:val="20"/>
        </w:rPr>
        <w:t>IČ: 04302427</w:t>
      </w:r>
    </w:p>
    <w:p w14:paraId="5E08359F" w14:textId="77777777" w:rsidR="00C85117" w:rsidRDefault="00000000">
      <w:pPr>
        <w:spacing w:after="0" w:line="0" w:lineRule="atLeast"/>
        <w:contextualSpacing/>
        <w:rPr>
          <w:rFonts w:ascii="Calibri" w:hAnsi="Calibri" w:cs="Calibri"/>
          <w:sz w:val="20"/>
          <w:szCs w:val="20"/>
        </w:rPr>
      </w:pPr>
      <w:r>
        <w:rPr>
          <w:rFonts w:ascii="Calibri" w:hAnsi="Calibri" w:cs="Calibri"/>
          <w:sz w:val="20"/>
          <w:szCs w:val="20"/>
        </w:rPr>
        <w:t>Bankovní spojení: Fio banka</w:t>
      </w:r>
      <w:r>
        <w:rPr>
          <w:rFonts w:ascii="Calibri" w:hAnsi="Calibri" w:cs="Calibri"/>
          <w:sz w:val="20"/>
          <w:szCs w:val="20"/>
        </w:rPr>
        <w:tab/>
      </w:r>
    </w:p>
    <w:p w14:paraId="7BFDF99D" w14:textId="77777777" w:rsidR="00C85117" w:rsidRDefault="00000000">
      <w:pPr>
        <w:spacing w:after="0" w:line="0" w:lineRule="atLeast"/>
        <w:contextualSpacing/>
        <w:rPr>
          <w:rFonts w:ascii="Calibri" w:hAnsi="Calibri" w:cs="Calibri"/>
          <w:sz w:val="20"/>
          <w:szCs w:val="20"/>
        </w:rPr>
      </w:pPr>
      <w:r>
        <w:rPr>
          <w:rFonts w:ascii="Calibri" w:hAnsi="Calibri" w:cs="Calibri"/>
          <w:sz w:val="20"/>
          <w:szCs w:val="20"/>
        </w:rPr>
        <w:t>Číslo účtu: 15000150/2010</w:t>
      </w:r>
    </w:p>
    <w:p w14:paraId="595DE89B" w14:textId="77777777" w:rsidR="00C85117" w:rsidRDefault="00000000">
      <w:pPr>
        <w:rPr>
          <w:rFonts w:ascii="Calibri" w:hAnsi="Calibri" w:cs="Calibri"/>
          <w:sz w:val="20"/>
          <w:szCs w:val="20"/>
        </w:rPr>
      </w:pPr>
      <w:r>
        <w:rPr>
          <w:rFonts w:ascii="Calibri" w:hAnsi="Calibri" w:cs="Calibri"/>
          <w:sz w:val="20"/>
          <w:szCs w:val="20"/>
        </w:rPr>
        <w:t xml:space="preserve">zastoupený Kateřinou </w:t>
      </w:r>
      <w:proofErr w:type="spellStart"/>
      <w:r>
        <w:rPr>
          <w:rFonts w:ascii="Calibri" w:hAnsi="Calibri" w:cs="Calibri"/>
          <w:sz w:val="20"/>
          <w:szCs w:val="20"/>
        </w:rPr>
        <w:t>Reichertovou</w:t>
      </w:r>
      <w:proofErr w:type="spellEnd"/>
      <w:r>
        <w:rPr>
          <w:rFonts w:ascii="Calibri" w:hAnsi="Calibri" w:cs="Calibri"/>
          <w:sz w:val="20"/>
          <w:szCs w:val="20"/>
        </w:rPr>
        <w:t>, předsedkyní</w:t>
      </w:r>
    </w:p>
    <w:p w14:paraId="02B163CB" w14:textId="77777777" w:rsidR="00C85117" w:rsidRDefault="00000000">
      <w:pPr>
        <w:rPr>
          <w:rFonts w:ascii="Calibri" w:hAnsi="Calibri" w:cs="Calibri"/>
          <w:sz w:val="20"/>
          <w:szCs w:val="20"/>
        </w:rPr>
      </w:pPr>
      <w:r>
        <w:rPr>
          <w:rFonts w:ascii="Calibri" w:hAnsi="Calibri" w:cs="Calibri"/>
          <w:sz w:val="20"/>
          <w:szCs w:val="20"/>
        </w:rPr>
        <w:t>dále jako „poskytovatel“</w:t>
      </w:r>
    </w:p>
    <w:p w14:paraId="6A4E2248" w14:textId="77777777" w:rsidR="00C85117" w:rsidRDefault="00000000">
      <w:pPr>
        <w:rPr>
          <w:rFonts w:ascii="Calibri" w:hAnsi="Calibri" w:cs="Calibri"/>
          <w:sz w:val="20"/>
          <w:szCs w:val="20"/>
        </w:rPr>
      </w:pPr>
      <w:r>
        <w:rPr>
          <w:rFonts w:ascii="Calibri" w:hAnsi="Calibri" w:cs="Calibri"/>
          <w:sz w:val="20"/>
          <w:szCs w:val="20"/>
        </w:rPr>
        <w:t>a</w:t>
      </w:r>
    </w:p>
    <w:p w14:paraId="5286258F" w14:textId="77777777" w:rsidR="00C85117" w:rsidRDefault="00000000">
      <w:pPr>
        <w:rPr>
          <w:rFonts w:ascii="Calibri" w:hAnsi="Calibri" w:cs="Calibri"/>
          <w:b/>
          <w:sz w:val="20"/>
          <w:szCs w:val="20"/>
        </w:rPr>
      </w:pPr>
      <w:r>
        <w:rPr>
          <w:rFonts w:ascii="Calibri" w:hAnsi="Calibri" w:cs="Calibri"/>
          <w:b/>
          <w:sz w:val="20"/>
          <w:szCs w:val="20"/>
        </w:rPr>
        <w:t>zákonní zástupci dítěte:</w:t>
      </w:r>
    </w:p>
    <w:tbl>
      <w:tblPr>
        <w:tblStyle w:val="Mkatabulky"/>
        <w:tblW w:w="8926" w:type="dxa"/>
        <w:tblLayout w:type="fixed"/>
        <w:tblLook w:val="04A0" w:firstRow="1" w:lastRow="0" w:firstColumn="1" w:lastColumn="0" w:noHBand="0" w:noVBand="1"/>
      </w:tblPr>
      <w:tblGrid>
        <w:gridCol w:w="2262"/>
        <w:gridCol w:w="3331"/>
        <w:gridCol w:w="3333"/>
      </w:tblGrid>
      <w:tr w:rsidR="00C85117" w14:paraId="7A3DD112" w14:textId="77777777">
        <w:trPr>
          <w:trHeight w:val="397"/>
        </w:trPr>
        <w:tc>
          <w:tcPr>
            <w:tcW w:w="2262" w:type="dxa"/>
            <w:vAlign w:val="center"/>
          </w:tcPr>
          <w:p w14:paraId="7F5BC406" w14:textId="77777777" w:rsidR="00C85117" w:rsidRDefault="00C85117">
            <w:pPr>
              <w:spacing w:after="0"/>
              <w:rPr>
                <w:rFonts w:ascii="Calibri" w:hAnsi="Calibri" w:cs="Calibri"/>
                <w:sz w:val="20"/>
                <w:szCs w:val="20"/>
              </w:rPr>
            </w:pPr>
          </w:p>
        </w:tc>
        <w:tc>
          <w:tcPr>
            <w:tcW w:w="6664" w:type="dxa"/>
            <w:gridSpan w:val="2"/>
            <w:vAlign w:val="center"/>
          </w:tcPr>
          <w:p w14:paraId="7E7C1BA7" w14:textId="77777777" w:rsidR="00C85117" w:rsidRDefault="00000000">
            <w:pPr>
              <w:spacing w:after="0"/>
              <w:jc w:val="center"/>
              <w:rPr>
                <w:rFonts w:ascii="Calibri" w:hAnsi="Calibri" w:cs="Calibri"/>
                <w:b/>
                <w:sz w:val="20"/>
                <w:szCs w:val="20"/>
              </w:rPr>
            </w:pPr>
            <w:r>
              <w:rPr>
                <w:rFonts w:ascii="Calibri" w:eastAsia="Calibri" w:hAnsi="Calibri" w:cs="Calibri"/>
                <w:b/>
                <w:sz w:val="20"/>
                <w:szCs w:val="20"/>
              </w:rPr>
              <w:t>Dítě</w:t>
            </w:r>
          </w:p>
        </w:tc>
      </w:tr>
      <w:tr w:rsidR="00C85117" w14:paraId="5E7ADDBD" w14:textId="77777777">
        <w:trPr>
          <w:trHeight w:val="397"/>
        </w:trPr>
        <w:tc>
          <w:tcPr>
            <w:tcW w:w="2262" w:type="dxa"/>
            <w:vAlign w:val="center"/>
          </w:tcPr>
          <w:p w14:paraId="308AA609" w14:textId="77777777" w:rsidR="00C85117" w:rsidRDefault="00000000">
            <w:pPr>
              <w:spacing w:after="0"/>
              <w:rPr>
                <w:rFonts w:ascii="Calibri" w:hAnsi="Calibri" w:cs="Calibri"/>
                <w:sz w:val="20"/>
                <w:szCs w:val="20"/>
              </w:rPr>
            </w:pPr>
            <w:r>
              <w:rPr>
                <w:rFonts w:ascii="Calibri" w:eastAsia="Calibri" w:hAnsi="Calibri" w:cs="Calibri"/>
                <w:sz w:val="20"/>
                <w:szCs w:val="20"/>
              </w:rPr>
              <w:t>Jméno a příjmení:</w:t>
            </w:r>
          </w:p>
        </w:tc>
        <w:tc>
          <w:tcPr>
            <w:tcW w:w="6664" w:type="dxa"/>
            <w:gridSpan w:val="2"/>
            <w:vAlign w:val="center"/>
          </w:tcPr>
          <w:p w14:paraId="521082E8" w14:textId="77777777" w:rsidR="00C85117" w:rsidRDefault="00C85117">
            <w:pPr>
              <w:spacing w:after="0"/>
              <w:jc w:val="center"/>
              <w:rPr>
                <w:rFonts w:ascii="Calibri" w:hAnsi="Calibri" w:cs="Calibri"/>
                <w:b/>
                <w:sz w:val="20"/>
                <w:szCs w:val="20"/>
              </w:rPr>
            </w:pPr>
          </w:p>
        </w:tc>
      </w:tr>
      <w:tr w:rsidR="00C85117" w14:paraId="34542B6A" w14:textId="77777777">
        <w:trPr>
          <w:trHeight w:val="397"/>
        </w:trPr>
        <w:tc>
          <w:tcPr>
            <w:tcW w:w="2262" w:type="dxa"/>
            <w:vAlign w:val="center"/>
          </w:tcPr>
          <w:p w14:paraId="2A99853C" w14:textId="77777777" w:rsidR="00C85117" w:rsidRDefault="00000000">
            <w:pPr>
              <w:spacing w:after="0"/>
              <w:rPr>
                <w:rFonts w:ascii="Calibri" w:hAnsi="Calibri" w:cs="Calibri"/>
                <w:sz w:val="20"/>
                <w:szCs w:val="20"/>
              </w:rPr>
            </w:pPr>
            <w:r>
              <w:rPr>
                <w:rFonts w:ascii="Calibri" w:eastAsia="Calibri" w:hAnsi="Calibri" w:cs="Calibri"/>
                <w:sz w:val="20"/>
                <w:szCs w:val="20"/>
              </w:rPr>
              <w:t>Datum narození:</w:t>
            </w:r>
          </w:p>
        </w:tc>
        <w:tc>
          <w:tcPr>
            <w:tcW w:w="6664" w:type="dxa"/>
            <w:gridSpan w:val="2"/>
            <w:vAlign w:val="center"/>
          </w:tcPr>
          <w:p w14:paraId="5E992603" w14:textId="77777777" w:rsidR="00C85117" w:rsidRDefault="00C85117">
            <w:pPr>
              <w:spacing w:after="0"/>
              <w:jc w:val="center"/>
              <w:rPr>
                <w:rFonts w:ascii="Calibri" w:hAnsi="Calibri" w:cs="Calibri"/>
                <w:b/>
                <w:sz w:val="20"/>
                <w:szCs w:val="20"/>
              </w:rPr>
            </w:pPr>
          </w:p>
        </w:tc>
      </w:tr>
      <w:tr w:rsidR="00C85117" w14:paraId="409A9EDC" w14:textId="77777777">
        <w:trPr>
          <w:trHeight w:val="397"/>
        </w:trPr>
        <w:tc>
          <w:tcPr>
            <w:tcW w:w="2262" w:type="dxa"/>
            <w:vAlign w:val="center"/>
          </w:tcPr>
          <w:p w14:paraId="1C1251AF" w14:textId="77777777" w:rsidR="00C85117" w:rsidRDefault="00000000">
            <w:pPr>
              <w:spacing w:after="0"/>
              <w:rPr>
                <w:rFonts w:ascii="Calibri" w:hAnsi="Calibri" w:cs="Calibri"/>
                <w:sz w:val="20"/>
                <w:szCs w:val="20"/>
              </w:rPr>
            </w:pPr>
            <w:r>
              <w:rPr>
                <w:rFonts w:ascii="Calibri" w:eastAsia="Calibri" w:hAnsi="Calibri" w:cs="Calibri"/>
                <w:sz w:val="20"/>
                <w:szCs w:val="20"/>
              </w:rPr>
              <w:t>Bydliště:</w:t>
            </w:r>
          </w:p>
        </w:tc>
        <w:tc>
          <w:tcPr>
            <w:tcW w:w="6664" w:type="dxa"/>
            <w:gridSpan w:val="2"/>
            <w:vAlign w:val="center"/>
          </w:tcPr>
          <w:p w14:paraId="05D467B1" w14:textId="77777777" w:rsidR="00C85117" w:rsidRDefault="00C85117">
            <w:pPr>
              <w:spacing w:after="0"/>
              <w:jc w:val="center"/>
              <w:rPr>
                <w:rFonts w:ascii="Calibri" w:hAnsi="Calibri" w:cs="Calibri"/>
                <w:b/>
                <w:sz w:val="20"/>
                <w:szCs w:val="20"/>
              </w:rPr>
            </w:pPr>
          </w:p>
        </w:tc>
      </w:tr>
      <w:tr w:rsidR="00C85117" w14:paraId="09662B79" w14:textId="77777777">
        <w:trPr>
          <w:trHeight w:val="397"/>
        </w:trPr>
        <w:tc>
          <w:tcPr>
            <w:tcW w:w="2262" w:type="dxa"/>
            <w:vAlign w:val="center"/>
          </w:tcPr>
          <w:p w14:paraId="06CD222F" w14:textId="77777777" w:rsidR="00C85117" w:rsidRDefault="00000000">
            <w:pPr>
              <w:spacing w:after="0"/>
              <w:rPr>
                <w:rFonts w:ascii="Calibri" w:hAnsi="Calibri" w:cs="Calibri"/>
                <w:sz w:val="20"/>
                <w:szCs w:val="20"/>
              </w:rPr>
            </w:pPr>
            <w:r>
              <w:rPr>
                <w:rFonts w:ascii="Calibri" w:eastAsia="Calibri" w:hAnsi="Calibri" w:cs="Calibri"/>
                <w:sz w:val="20"/>
                <w:szCs w:val="20"/>
              </w:rPr>
              <w:t>Zdravotní pojišťovna:</w:t>
            </w:r>
          </w:p>
        </w:tc>
        <w:tc>
          <w:tcPr>
            <w:tcW w:w="6664" w:type="dxa"/>
            <w:gridSpan w:val="2"/>
            <w:vAlign w:val="center"/>
          </w:tcPr>
          <w:p w14:paraId="06A52AC3" w14:textId="77777777" w:rsidR="00C85117" w:rsidRDefault="00C85117">
            <w:pPr>
              <w:spacing w:after="0"/>
              <w:jc w:val="center"/>
              <w:rPr>
                <w:rFonts w:ascii="Calibri" w:hAnsi="Calibri" w:cs="Calibri"/>
                <w:b/>
                <w:sz w:val="20"/>
                <w:szCs w:val="20"/>
              </w:rPr>
            </w:pPr>
          </w:p>
        </w:tc>
      </w:tr>
      <w:tr w:rsidR="00C85117" w14:paraId="7822BDF4" w14:textId="77777777">
        <w:trPr>
          <w:trHeight w:val="397"/>
        </w:trPr>
        <w:tc>
          <w:tcPr>
            <w:tcW w:w="2262" w:type="dxa"/>
            <w:vAlign w:val="center"/>
          </w:tcPr>
          <w:p w14:paraId="2F9E7003" w14:textId="77777777" w:rsidR="00C85117" w:rsidRDefault="00C85117">
            <w:pPr>
              <w:spacing w:after="0"/>
              <w:rPr>
                <w:rFonts w:ascii="Calibri" w:hAnsi="Calibri" w:cs="Calibri"/>
                <w:sz w:val="20"/>
                <w:szCs w:val="20"/>
              </w:rPr>
            </w:pPr>
          </w:p>
        </w:tc>
        <w:tc>
          <w:tcPr>
            <w:tcW w:w="3331" w:type="dxa"/>
            <w:vAlign w:val="center"/>
          </w:tcPr>
          <w:p w14:paraId="6C3BFFA0" w14:textId="77777777" w:rsidR="00C85117" w:rsidRDefault="00000000">
            <w:pPr>
              <w:spacing w:after="0"/>
              <w:jc w:val="center"/>
              <w:rPr>
                <w:rFonts w:ascii="Calibri" w:hAnsi="Calibri" w:cs="Calibri"/>
                <w:b/>
                <w:sz w:val="20"/>
                <w:szCs w:val="20"/>
              </w:rPr>
            </w:pPr>
            <w:r>
              <w:rPr>
                <w:rFonts w:ascii="Calibri" w:eastAsia="Calibri" w:hAnsi="Calibri" w:cs="Calibri"/>
                <w:b/>
                <w:sz w:val="20"/>
                <w:szCs w:val="20"/>
              </w:rPr>
              <w:t>Matka</w:t>
            </w:r>
          </w:p>
        </w:tc>
        <w:tc>
          <w:tcPr>
            <w:tcW w:w="3333" w:type="dxa"/>
            <w:vAlign w:val="center"/>
          </w:tcPr>
          <w:p w14:paraId="54CA837A" w14:textId="77777777" w:rsidR="00C85117" w:rsidRDefault="00000000">
            <w:pPr>
              <w:spacing w:after="0"/>
              <w:jc w:val="center"/>
              <w:rPr>
                <w:rFonts w:ascii="Calibri" w:hAnsi="Calibri" w:cs="Calibri"/>
                <w:b/>
                <w:sz w:val="20"/>
                <w:szCs w:val="20"/>
              </w:rPr>
            </w:pPr>
            <w:r>
              <w:rPr>
                <w:rFonts w:ascii="Calibri" w:eastAsia="Calibri" w:hAnsi="Calibri" w:cs="Calibri"/>
                <w:b/>
                <w:sz w:val="20"/>
                <w:szCs w:val="20"/>
              </w:rPr>
              <w:t>Otec</w:t>
            </w:r>
          </w:p>
        </w:tc>
      </w:tr>
      <w:tr w:rsidR="00C85117" w14:paraId="438FA391" w14:textId="77777777">
        <w:trPr>
          <w:trHeight w:val="397"/>
        </w:trPr>
        <w:tc>
          <w:tcPr>
            <w:tcW w:w="2262" w:type="dxa"/>
            <w:vAlign w:val="center"/>
          </w:tcPr>
          <w:p w14:paraId="67DE234A" w14:textId="77777777" w:rsidR="00C85117" w:rsidRDefault="00000000">
            <w:pPr>
              <w:spacing w:after="0"/>
              <w:rPr>
                <w:rFonts w:ascii="Calibri" w:hAnsi="Calibri" w:cs="Calibri"/>
                <w:sz w:val="20"/>
                <w:szCs w:val="20"/>
              </w:rPr>
            </w:pPr>
            <w:r>
              <w:rPr>
                <w:rFonts w:ascii="Calibri" w:eastAsia="Calibri" w:hAnsi="Calibri" w:cs="Calibri"/>
                <w:sz w:val="20"/>
                <w:szCs w:val="20"/>
              </w:rPr>
              <w:t>Jméno a příjmení:</w:t>
            </w:r>
          </w:p>
        </w:tc>
        <w:tc>
          <w:tcPr>
            <w:tcW w:w="3331" w:type="dxa"/>
            <w:vAlign w:val="center"/>
          </w:tcPr>
          <w:p w14:paraId="4FFCAC38" w14:textId="77777777" w:rsidR="00C85117" w:rsidRDefault="00C85117">
            <w:pPr>
              <w:spacing w:after="0"/>
              <w:rPr>
                <w:rFonts w:ascii="Calibri" w:hAnsi="Calibri" w:cs="Calibri"/>
                <w:sz w:val="20"/>
                <w:szCs w:val="20"/>
              </w:rPr>
            </w:pPr>
          </w:p>
        </w:tc>
        <w:tc>
          <w:tcPr>
            <w:tcW w:w="3333" w:type="dxa"/>
            <w:vAlign w:val="center"/>
          </w:tcPr>
          <w:p w14:paraId="2B67AE1F" w14:textId="77777777" w:rsidR="00C85117" w:rsidRDefault="00C85117">
            <w:pPr>
              <w:spacing w:after="0"/>
              <w:rPr>
                <w:rFonts w:ascii="Calibri" w:hAnsi="Calibri" w:cs="Calibri"/>
                <w:sz w:val="20"/>
                <w:szCs w:val="20"/>
              </w:rPr>
            </w:pPr>
          </w:p>
        </w:tc>
      </w:tr>
      <w:tr w:rsidR="00C85117" w14:paraId="2BC2A274" w14:textId="77777777">
        <w:trPr>
          <w:trHeight w:val="397"/>
        </w:trPr>
        <w:tc>
          <w:tcPr>
            <w:tcW w:w="2262" w:type="dxa"/>
            <w:vAlign w:val="center"/>
          </w:tcPr>
          <w:p w14:paraId="7882D660" w14:textId="77777777" w:rsidR="00C85117" w:rsidRDefault="00000000">
            <w:pPr>
              <w:spacing w:after="0"/>
              <w:rPr>
                <w:rFonts w:ascii="Calibri" w:hAnsi="Calibri" w:cs="Calibri"/>
                <w:sz w:val="20"/>
                <w:szCs w:val="20"/>
              </w:rPr>
            </w:pPr>
            <w:r>
              <w:rPr>
                <w:rFonts w:ascii="Calibri" w:eastAsia="Calibri" w:hAnsi="Calibri" w:cs="Calibri"/>
                <w:sz w:val="20"/>
                <w:szCs w:val="20"/>
              </w:rPr>
              <w:t>Datum narození:</w:t>
            </w:r>
          </w:p>
        </w:tc>
        <w:tc>
          <w:tcPr>
            <w:tcW w:w="3331" w:type="dxa"/>
            <w:vAlign w:val="center"/>
          </w:tcPr>
          <w:p w14:paraId="4E6725DF" w14:textId="77777777" w:rsidR="00C85117" w:rsidRDefault="00C85117">
            <w:pPr>
              <w:spacing w:after="0"/>
              <w:rPr>
                <w:rFonts w:ascii="Calibri" w:hAnsi="Calibri" w:cs="Calibri"/>
                <w:sz w:val="20"/>
                <w:szCs w:val="20"/>
              </w:rPr>
            </w:pPr>
          </w:p>
        </w:tc>
        <w:tc>
          <w:tcPr>
            <w:tcW w:w="3333" w:type="dxa"/>
            <w:vAlign w:val="center"/>
          </w:tcPr>
          <w:p w14:paraId="6624C5BC" w14:textId="77777777" w:rsidR="00C85117" w:rsidRDefault="00C85117">
            <w:pPr>
              <w:spacing w:after="0"/>
              <w:rPr>
                <w:rFonts w:ascii="Calibri" w:hAnsi="Calibri" w:cs="Calibri"/>
                <w:sz w:val="20"/>
                <w:szCs w:val="20"/>
              </w:rPr>
            </w:pPr>
          </w:p>
        </w:tc>
      </w:tr>
      <w:tr w:rsidR="00C85117" w14:paraId="4BBFCFFD" w14:textId="77777777">
        <w:trPr>
          <w:trHeight w:val="397"/>
        </w:trPr>
        <w:tc>
          <w:tcPr>
            <w:tcW w:w="2262" w:type="dxa"/>
            <w:vAlign w:val="center"/>
          </w:tcPr>
          <w:p w14:paraId="64DEF7DB" w14:textId="77777777" w:rsidR="00C85117" w:rsidRDefault="00000000">
            <w:pPr>
              <w:spacing w:after="0"/>
              <w:rPr>
                <w:rFonts w:ascii="Calibri" w:hAnsi="Calibri" w:cs="Calibri"/>
                <w:sz w:val="20"/>
                <w:szCs w:val="20"/>
              </w:rPr>
            </w:pPr>
            <w:r>
              <w:rPr>
                <w:rFonts w:ascii="Calibri" w:eastAsia="Calibri" w:hAnsi="Calibri" w:cs="Calibri"/>
                <w:sz w:val="20"/>
                <w:szCs w:val="20"/>
              </w:rPr>
              <w:t>Bydliště:</w:t>
            </w:r>
          </w:p>
        </w:tc>
        <w:tc>
          <w:tcPr>
            <w:tcW w:w="3331" w:type="dxa"/>
            <w:vAlign w:val="center"/>
          </w:tcPr>
          <w:p w14:paraId="58D783D8" w14:textId="77777777" w:rsidR="00C85117" w:rsidRDefault="00C85117">
            <w:pPr>
              <w:spacing w:after="0"/>
              <w:rPr>
                <w:rFonts w:ascii="Calibri" w:hAnsi="Calibri" w:cs="Calibri"/>
                <w:sz w:val="20"/>
                <w:szCs w:val="20"/>
              </w:rPr>
            </w:pPr>
          </w:p>
        </w:tc>
        <w:tc>
          <w:tcPr>
            <w:tcW w:w="3333" w:type="dxa"/>
            <w:vAlign w:val="center"/>
          </w:tcPr>
          <w:p w14:paraId="5EE9D5E6" w14:textId="77777777" w:rsidR="00C85117" w:rsidRDefault="00C85117">
            <w:pPr>
              <w:spacing w:after="0"/>
              <w:rPr>
                <w:rFonts w:ascii="Calibri" w:hAnsi="Calibri" w:cs="Calibri"/>
                <w:sz w:val="20"/>
                <w:szCs w:val="20"/>
              </w:rPr>
            </w:pPr>
          </w:p>
        </w:tc>
      </w:tr>
      <w:tr w:rsidR="00C85117" w14:paraId="49E7E4E8" w14:textId="77777777">
        <w:trPr>
          <w:trHeight w:val="397"/>
        </w:trPr>
        <w:tc>
          <w:tcPr>
            <w:tcW w:w="2262" w:type="dxa"/>
            <w:vAlign w:val="center"/>
          </w:tcPr>
          <w:p w14:paraId="189B0B48" w14:textId="77777777" w:rsidR="00C85117" w:rsidRDefault="00000000">
            <w:pPr>
              <w:spacing w:after="0"/>
              <w:rPr>
                <w:rFonts w:ascii="Calibri" w:hAnsi="Calibri" w:cs="Calibri"/>
                <w:sz w:val="20"/>
                <w:szCs w:val="20"/>
              </w:rPr>
            </w:pPr>
            <w:r>
              <w:rPr>
                <w:rFonts w:ascii="Calibri" w:eastAsia="Calibri" w:hAnsi="Calibri" w:cs="Calibri"/>
                <w:sz w:val="20"/>
                <w:szCs w:val="20"/>
              </w:rPr>
              <w:t>Telefon, email:</w:t>
            </w:r>
          </w:p>
        </w:tc>
        <w:tc>
          <w:tcPr>
            <w:tcW w:w="3331" w:type="dxa"/>
            <w:vAlign w:val="center"/>
          </w:tcPr>
          <w:p w14:paraId="0F0C91FD" w14:textId="77777777" w:rsidR="00C85117" w:rsidRDefault="00C85117">
            <w:pPr>
              <w:spacing w:after="0"/>
              <w:rPr>
                <w:rFonts w:ascii="Calibri" w:hAnsi="Calibri" w:cs="Calibri"/>
                <w:sz w:val="20"/>
                <w:szCs w:val="20"/>
              </w:rPr>
            </w:pPr>
          </w:p>
        </w:tc>
        <w:tc>
          <w:tcPr>
            <w:tcW w:w="3333" w:type="dxa"/>
            <w:vAlign w:val="center"/>
          </w:tcPr>
          <w:p w14:paraId="70495FAA" w14:textId="77777777" w:rsidR="00C85117" w:rsidRDefault="00C85117">
            <w:pPr>
              <w:spacing w:after="0"/>
              <w:rPr>
                <w:rFonts w:ascii="Calibri" w:hAnsi="Calibri" w:cs="Calibri"/>
                <w:sz w:val="20"/>
                <w:szCs w:val="20"/>
              </w:rPr>
            </w:pPr>
          </w:p>
        </w:tc>
      </w:tr>
    </w:tbl>
    <w:p w14:paraId="604584B3" w14:textId="77777777" w:rsidR="00C85117" w:rsidRDefault="00C85117">
      <w:pPr>
        <w:spacing w:after="60"/>
        <w:rPr>
          <w:rFonts w:ascii="Calibri" w:hAnsi="Calibri" w:cs="Calibri"/>
          <w:sz w:val="20"/>
          <w:szCs w:val="20"/>
        </w:rPr>
      </w:pPr>
    </w:p>
    <w:p w14:paraId="6600C0DC" w14:textId="77777777" w:rsidR="00C85117" w:rsidRDefault="00000000">
      <w:pPr>
        <w:pStyle w:val="Nadpis2"/>
        <w:rPr>
          <w:rFonts w:ascii="Calibri" w:hAnsi="Calibri" w:cs="Calibri"/>
          <w:sz w:val="20"/>
          <w:szCs w:val="20"/>
        </w:rPr>
      </w:pPr>
      <w:r>
        <w:rPr>
          <w:rFonts w:ascii="Calibri" w:hAnsi="Calibri" w:cs="Calibri"/>
          <w:sz w:val="20"/>
          <w:szCs w:val="20"/>
        </w:rPr>
        <w:t>Článek I. – Předmět smlouvy</w:t>
      </w:r>
    </w:p>
    <w:p w14:paraId="45F39F19" w14:textId="77777777" w:rsidR="00C85117" w:rsidRDefault="00000000">
      <w:pPr>
        <w:pStyle w:val="Odstavecseseznamem"/>
        <w:numPr>
          <w:ilvl w:val="0"/>
          <w:numId w:val="1"/>
        </w:numPr>
        <w:contextualSpacing w:val="0"/>
        <w:rPr>
          <w:rFonts w:ascii="Calibri" w:hAnsi="Calibri" w:cs="Calibri"/>
          <w:sz w:val="20"/>
          <w:szCs w:val="20"/>
        </w:rPr>
      </w:pPr>
      <w:r>
        <w:rPr>
          <w:rFonts w:ascii="Calibri" w:hAnsi="Calibri" w:cs="Calibri"/>
          <w:sz w:val="20"/>
          <w:szCs w:val="20"/>
        </w:rPr>
        <w:t>Předmětem této smlouvy je poskytování služby péče o dítě (dále jen služba) v dětské skupině poskytovatele (dále jen dětská skupina)</w:t>
      </w:r>
    </w:p>
    <w:tbl>
      <w:tblPr>
        <w:tblStyle w:val="Mkatabulky"/>
        <w:tblW w:w="8647" w:type="dxa"/>
        <w:tblInd w:w="279" w:type="dxa"/>
        <w:tblLayout w:type="fixed"/>
        <w:tblLook w:val="04A0" w:firstRow="1" w:lastRow="0" w:firstColumn="1" w:lastColumn="0" w:noHBand="0" w:noVBand="1"/>
      </w:tblPr>
      <w:tblGrid>
        <w:gridCol w:w="3118"/>
        <w:gridCol w:w="5529"/>
      </w:tblGrid>
      <w:tr w:rsidR="00C85117" w14:paraId="10983081" w14:textId="77777777">
        <w:trPr>
          <w:trHeight w:val="397"/>
        </w:trPr>
        <w:tc>
          <w:tcPr>
            <w:tcW w:w="3118" w:type="dxa"/>
            <w:vAlign w:val="center"/>
          </w:tcPr>
          <w:p w14:paraId="2E2B607E" w14:textId="77777777" w:rsidR="00C85117" w:rsidRDefault="00000000">
            <w:pPr>
              <w:spacing w:after="0"/>
              <w:rPr>
                <w:rFonts w:ascii="Calibri" w:hAnsi="Calibri" w:cs="Calibri"/>
                <w:sz w:val="20"/>
                <w:szCs w:val="20"/>
              </w:rPr>
            </w:pPr>
            <w:r>
              <w:rPr>
                <w:rFonts w:ascii="Calibri" w:eastAsia="Calibri" w:hAnsi="Calibri" w:cs="Calibri"/>
                <w:sz w:val="20"/>
                <w:szCs w:val="20"/>
              </w:rPr>
              <w:t>Název dětské skupiny:</w:t>
            </w:r>
          </w:p>
        </w:tc>
        <w:tc>
          <w:tcPr>
            <w:tcW w:w="5528" w:type="dxa"/>
            <w:vAlign w:val="center"/>
          </w:tcPr>
          <w:p w14:paraId="51219684" w14:textId="77777777" w:rsidR="00C85117" w:rsidRDefault="00000000">
            <w:pPr>
              <w:spacing w:after="0"/>
              <w:ind w:left="284"/>
              <w:rPr>
                <w:rFonts w:ascii="Calibri" w:hAnsi="Calibri" w:cs="Calibri"/>
                <w:sz w:val="20"/>
                <w:szCs w:val="20"/>
              </w:rPr>
            </w:pPr>
            <w:r>
              <w:rPr>
                <w:rFonts w:ascii="Calibri" w:eastAsia="Calibri" w:hAnsi="Calibri" w:cs="Calibri"/>
                <w:sz w:val="20"/>
                <w:szCs w:val="20"/>
              </w:rPr>
              <w:t xml:space="preserve">Dětská skupina MAM Prostor </w:t>
            </w:r>
            <w:proofErr w:type="gramStart"/>
            <w:r>
              <w:rPr>
                <w:rFonts w:ascii="Calibri" w:eastAsia="Calibri" w:hAnsi="Calibri" w:cs="Calibri"/>
                <w:sz w:val="20"/>
                <w:szCs w:val="20"/>
              </w:rPr>
              <w:t>…….</w:t>
            </w:r>
            <w:proofErr w:type="gramEnd"/>
          </w:p>
        </w:tc>
      </w:tr>
      <w:tr w:rsidR="00C85117" w14:paraId="19C74FC9" w14:textId="77777777">
        <w:trPr>
          <w:trHeight w:val="397"/>
        </w:trPr>
        <w:tc>
          <w:tcPr>
            <w:tcW w:w="3118" w:type="dxa"/>
            <w:vAlign w:val="center"/>
          </w:tcPr>
          <w:p w14:paraId="39898394" w14:textId="77777777" w:rsidR="00C85117" w:rsidRDefault="00000000">
            <w:pPr>
              <w:spacing w:after="0"/>
              <w:rPr>
                <w:rFonts w:ascii="Calibri" w:hAnsi="Calibri" w:cs="Calibri"/>
                <w:sz w:val="20"/>
                <w:szCs w:val="20"/>
              </w:rPr>
            </w:pPr>
            <w:r>
              <w:rPr>
                <w:rFonts w:ascii="Calibri" w:eastAsia="Calibri" w:hAnsi="Calibri" w:cs="Calibri"/>
                <w:sz w:val="20"/>
                <w:szCs w:val="20"/>
              </w:rPr>
              <w:t>Místo poskytování služby:</w:t>
            </w:r>
          </w:p>
        </w:tc>
        <w:tc>
          <w:tcPr>
            <w:tcW w:w="5528" w:type="dxa"/>
            <w:vAlign w:val="center"/>
          </w:tcPr>
          <w:p w14:paraId="6B899FE0" w14:textId="77777777" w:rsidR="00C85117" w:rsidRDefault="00000000">
            <w:pPr>
              <w:spacing w:after="0"/>
              <w:ind w:left="284"/>
              <w:rPr>
                <w:rFonts w:ascii="Calibri" w:hAnsi="Calibri" w:cs="Calibri"/>
                <w:sz w:val="20"/>
                <w:szCs w:val="20"/>
              </w:rPr>
            </w:pPr>
            <w:r>
              <w:rPr>
                <w:rFonts w:ascii="Calibri" w:eastAsia="Calibri" w:hAnsi="Calibri" w:cs="Calibri"/>
                <w:sz w:val="20"/>
                <w:szCs w:val="20"/>
              </w:rPr>
              <w:t>U teplárny 1174/3, 158 00 Praha 5</w:t>
            </w:r>
          </w:p>
        </w:tc>
      </w:tr>
      <w:tr w:rsidR="00C85117" w14:paraId="5253DF67" w14:textId="77777777">
        <w:trPr>
          <w:trHeight w:val="397"/>
        </w:trPr>
        <w:tc>
          <w:tcPr>
            <w:tcW w:w="3118" w:type="dxa"/>
            <w:vAlign w:val="center"/>
          </w:tcPr>
          <w:p w14:paraId="0E4C8BCB" w14:textId="77777777" w:rsidR="00C85117" w:rsidRDefault="00000000">
            <w:pPr>
              <w:spacing w:after="0"/>
              <w:rPr>
                <w:rFonts w:ascii="Calibri" w:hAnsi="Calibri" w:cs="Calibri"/>
                <w:sz w:val="20"/>
                <w:szCs w:val="20"/>
              </w:rPr>
            </w:pPr>
            <w:r>
              <w:rPr>
                <w:rFonts w:ascii="Calibri" w:eastAsia="Calibri" w:hAnsi="Calibri" w:cs="Calibri"/>
                <w:sz w:val="20"/>
                <w:szCs w:val="20"/>
              </w:rPr>
              <w:t>Čas poskytování služby:</w:t>
            </w:r>
          </w:p>
        </w:tc>
        <w:tc>
          <w:tcPr>
            <w:tcW w:w="5528" w:type="dxa"/>
            <w:vAlign w:val="center"/>
          </w:tcPr>
          <w:p w14:paraId="299B9FF2" w14:textId="77777777" w:rsidR="00C85117" w:rsidRDefault="00000000">
            <w:pPr>
              <w:spacing w:after="0"/>
              <w:rPr>
                <w:rFonts w:ascii="Calibri" w:hAnsi="Calibri" w:cs="Calibri"/>
                <w:sz w:val="20"/>
                <w:szCs w:val="20"/>
              </w:rPr>
            </w:pPr>
            <w:r>
              <w:rPr>
                <w:rFonts w:ascii="Calibri" w:eastAsia="Calibri" w:hAnsi="Calibri" w:cs="Calibri"/>
                <w:sz w:val="20"/>
                <w:szCs w:val="20"/>
              </w:rPr>
              <w:t>pondělí až pátek v provozní době od 8,00 do 17,00 hod.</w:t>
            </w:r>
          </w:p>
        </w:tc>
      </w:tr>
    </w:tbl>
    <w:p w14:paraId="76AE601C" w14:textId="77777777" w:rsidR="00C85117" w:rsidRDefault="00000000">
      <w:pPr>
        <w:spacing w:before="120"/>
        <w:ind w:left="284"/>
        <w:rPr>
          <w:rFonts w:ascii="Calibri" w:hAnsi="Calibri" w:cs="Calibri"/>
          <w:sz w:val="20"/>
          <w:szCs w:val="20"/>
        </w:rPr>
      </w:pPr>
      <w:r>
        <w:rPr>
          <w:rFonts w:ascii="Calibri" w:hAnsi="Calibri" w:cs="Calibri"/>
          <w:sz w:val="20"/>
          <w:szCs w:val="20"/>
        </w:rPr>
        <w:t>Dětská skupina zabezpečuje uspokojování přirozených potřeb dětí, podporuje zdravý tělesný psychický a sociální vývoj dítěte, vytváří optimální podmínky pro jeho individuální osobnostní rozvoj a vytváří základní předpoklady pro jeho pozdější vzdělávání. Dětská skupina spolupracuje s rodiči a klade důraz na vstřícné a podnětné prostředí pro harmonický a všestranný rozvoj dítěte.</w:t>
      </w:r>
    </w:p>
    <w:p w14:paraId="1AAA0F61" w14:textId="77777777" w:rsidR="00C85117" w:rsidRDefault="00000000">
      <w:pPr>
        <w:pStyle w:val="Odstavecseseznamem"/>
        <w:numPr>
          <w:ilvl w:val="0"/>
          <w:numId w:val="1"/>
        </w:numPr>
        <w:contextualSpacing w:val="0"/>
        <w:rPr>
          <w:rFonts w:ascii="Calibri" w:hAnsi="Calibri" w:cs="Calibri"/>
          <w:sz w:val="20"/>
          <w:szCs w:val="20"/>
        </w:rPr>
      </w:pPr>
      <w:r>
        <w:rPr>
          <w:rFonts w:ascii="Calibri" w:hAnsi="Calibri" w:cs="Calibri"/>
          <w:sz w:val="20"/>
          <w:szCs w:val="20"/>
        </w:rPr>
        <w:t xml:space="preserve">Rodič, jako zákonný zástupce, má v péči nezletilé dítě, a proto má zájem o poskytování služeb dětské skupiny tak, jak je tato služba dále popsána v této smlouvě. </w:t>
      </w:r>
    </w:p>
    <w:p w14:paraId="091CC3CC" w14:textId="77777777" w:rsidR="00C85117" w:rsidRDefault="00000000">
      <w:pPr>
        <w:pStyle w:val="Odstavecseseznamem"/>
        <w:numPr>
          <w:ilvl w:val="0"/>
          <w:numId w:val="1"/>
        </w:numPr>
        <w:contextualSpacing w:val="0"/>
        <w:rPr>
          <w:rFonts w:ascii="Calibri" w:hAnsi="Calibri" w:cs="Calibri"/>
          <w:sz w:val="20"/>
          <w:szCs w:val="20"/>
        </w:rPr>
      </w:pPr>
      <w:r>
        <w:rPr>
          <w:rFonts w:ascii="Calibri" w:hAnsi="Calibri" w:cs="Calibri"/>
          <w:sz w:val="20"/>
          <w:szCs w:val="20"/>
        </w:rPr>
        <w:t>Poskytovatel se zavazuje zajistit službu péče o dítě ve věku od 1 roku do dovršení 5 roku v uvedeném rozsahu a zákonný zástupce se zavazuje uhradit za tuto službu příslušnou úplatu stanovenou aktuálním ceníkem.</w:t>
      </w:r>
    </w:p>
    <w:p w14:paraId="2F902E7F" w14:textId="2F5B4A72" w:rsidR="00C85117" w:rsidRDefault="00000000">
      <w:pPr>
        <w:pStyle w:val="Odstavecseseznamem"/>
        <w:numPr>
          <w:ilvl w:val="0"/>
          <w:numId w:val="1"/>
        </w:numPr>
        <w:rPr>
          <w:rFonts w:ascii="Calibri" w:hAnsi="Calibri" w:cs="Calibri"/>
          <w:sz w:val="20"/>
          <w:szCs w:val="20"/>
        </w:rPr>
      </w:pPr>
      <w:r>
        <w:rPr>
          <w:rFonts w:ascii="Calibri" w:hAnsi="Calibri" w:cs="Calibri"/>
          <w:sz w:val="20"/>
          <w:szCs w:val="20"/>
        </w:rPr>
        <w:lastRenderedPageBreak/>
        <w:t>Zákonný zástupce přihlašuje dítě</w:t>
      </w:r>
      <w:r w:rsidR="00273B3D">
        <w:rPr>
          <w:rFonts w:ascii="Calibri" w:hAnsi="Calibri" w:cs="Calibri"/>
          <w:sz w:val="20"/>
          <w:szCs w:val="20"/>
        </w:rPr>
        <w:t xml:space="preserve"> </w:t>
      </w:r>
      <w:proofErr w:type="gramStart"/>
      <w:r>
        <w:rPr>
          <w:rFonts w:ascii="Calibri" w:hAnsi="Calibri" w:cs="Calibri"/>
          <w:sz w:val="20"/>
          <w:szCs w:val="20"/>
        </w:rPr>
        <w:t>k  celodenní</w:t>
      </w:r>
      <w:proofErr w:type="gramEnd"/>
      <w:r>
        <w:rPr>
          <w:rFonts w:ascii="Calibri" w:hAnsi="Calibri" w:cs="Calibri"/>
          <w:sz w:val="20"/>
          <w:szCs w:val="20"/>
        </w:rPr>
        <w:t xml:space="preserve"> docházce dle provozní doby dětské skupiny uvedené v Provozním řádu.</w:t>
      </w:r>
    </w:p>
    <w:p w14:paraId="49547941" w14:textId="77777777" w:rsidR="00C85117" w:rsidRDefault="00C85117">
      <w:pPr>
        <w:pStyle w:val="Nadpis2"/>
        <w:rPr>
          <w:rFonts w:ascii="Calibri" w:hAnsi="Calibri" w:cs="Calibri"/>
          <w:sz w:val="20"/>
          <w:szCs w:val="20"/>
        </w:rPr>
      </w:pPr>
    </w:p>
    <w:p w14:paraId="48BC9884" w14:textId="77777777" w:rsidR="00C85117" w:rsidRDefault="00000000">
      <w:pPr>
        <w:pStyle w:val="Nadpis2"/>
        <w:rPr>
          <w:rFonts w:ascii="Calibri" w:hAnsi="Calibri" w:cs="Calibri"/>
          <w:sz w:val="20"/>
          <w:szCs w:val="20"/>
        </w:rPr>
      </w:pPr>
      <w:r>
        <w:rPr>
          <w:rFonts w:ascii="Calibri" w:hAnsi="Calibri" w:cs="Calibri"/>
          <w:sz w:val="20"/>
          <w:szCs w:val="20"/>
        </w:rPr>
        <w:t>Článek II. – Práva a povinnosti smluvních stran</w:t>
      </w:r>
    </w:p>
    <w:p w14:paraId="0633DAFF" w14:textId="77777777" w:rsidR="00C85117" w:rsidRDefault="00000000">
      <w:pPr>
        <w:pStyle w:val="Nadpis3"/>
        <w:rPr>
          <w:rFonts w:ascii="Calibri" w:hAnsi="Calibri" w:cs="Calibri"/>
          <w:sz w:val="20"/>
          <w:szCs w:val="20"/>
        </w:rPr>
      </w:pPr>
      <w:r>
        <w:rPr>
          <w:rFonts w:ascii="Calibri" w:hAnsi="Calibri" w:cs="Calibri"/>
          <w:sz w:val="20"/>
          <w:szCs w:val="20"/>
        </w:rPr>
        <w:t>Povinnosti zákonného zástupce, podmínky pro zahájení docházky dítěte</w:t>
      </w:r>
    </w:p>
    <w:p w14:paraId="0E65105A"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Zákonný zástupce je povinen nejpozději v den sjednaného zahájení docházky odevzdat:</w:t>
      </w:r>
    </w:p>
    <w:p w14:paraId="56310A83" w14:textId="77777777" w:rsidR="00C85117" w:rsidRDefault="00000000">
      <w:pPr>
        <w:pStyle w:val="Odstavecseseznamem"/>
        <w:numPr>
          <w:ilvl w:val="0"/>
          <w:numId w:val="2"/>
        </w:numPr>
        <w:contextualSpacing w:val="0"/>
        <w:rPr>
          <w:rFonts w:ascii="Calibri" w:hAnsi="Calibri" w:cs="Calibri"/>
          <w:sz w:val="20"/>
          <w:szCs w:val="20"/>
        </w:rPr>
      </w:pPr>
      <w:r>
        <w:rPr>
          <w:rFonts w:ascii="Calibri" w:hAnsi="Calibri" w:cs="Calibri"/>
          <w:sz w:val="20"/>
          <w:szCs w:val="20"/>
        </w:rPr>
        <w:t xml:space="preserve">lékařský posudek o zdravotní způsobilosti dítěte, a to včetně dokladu, že se dítě podrobilo stanoveným pravidelným očkováním, nebo že je proti nákaze imunní, anebo že se nemůže očkování podrobit pro kontraindikaci </w:t>
      </w:r>
    </w:p>
    <w:p w14:paraId="326D17CF" w14:textId="77777777" w:rsidR="00C85117" w:rsidRDefault="00000000">
      <w:pPr>
        <w:pStyle w:val="Odstavecseseznamem"/>
        <w:numPr>
          <w:ilvl w:val="0"/>
          <w:numId w:val="2"/>
        </w:numPr>
        <w:spacing w:after="0"/>
        <w:contextualSpacing w:val="0"/>
        <w:rPr>
          <w:rFonts w:ascii="Calibri" w:hAnsi="Calibri" w:cs="Calibri"/>
          <w:sz w:val="20"/>
          <w:szCs w:val="20"/>
        </w:rPr>
      </w:pPr>
      <w:r>
        <w:rPr>
          <w:rFonts w:ascii="Calibri" w:hAnsi="Calibri" w:cs="Calibri"/>
          <w:sz w:val="20"/>
          <w:szCs w:val="20"/>
        </w:rPr>
        <w:t xml:space="preserve">jeden z těchto dokladů o vazbě rodiče na trh práce: </w:t>
      </w:r>
    </w:p>
    <w:p w14:paraId="1E374056" w14:textId="77777777" w:rsidR="00C85117" w:rsidRDefault="00000000">
      <w:pPr>
        <w:pStyle w:val="Odstavecseseznamem"/>
        <w:numPr>
          <w:ilvl w:val="1"/>
          <w:numId w:val="2"/>
        </w:numPr>
        <w:spacing w:after="0"/>
        <w:ind w:left="1134"/>
        <w:contextualSpacing w:val="0"/>
        <w:rPr>
          <w:rFonts w:ascii="Calibri" w:hAnsi="Calibri" w:cs="Calibri"/>
          <w:sz w:val="20"/>
          <w:szCs w:val="20"/>
        </w:rPr>
      </w:pPr>
      <w:r>
        <w:rPr>
          <w:rFonts w:ascii="Calibri" w:hAnsi="Calibri" w:cs="Calibri"/>
          <w:sz w:val="20"/>
          <w:szCs w:val="20"/>
        </w:rPr>
        <w:t>potvrzení o existenci pracovněprávního vztahu nebo služebního poměru</w:t>
      </w:r>
    </w:p>
    <w:p w14:paraId="48ABD871" w14:textId="77777777" w:rsidR="00C85117" w:rsidRDefault="00000000">
      <w:pPr>
        <w:pStyle w:val="Odstavecseseznamem"/>
        <w:numPr>
          <w:ilvl w:val="1"/>
          <w:numId w:val="2"/>
        </w:numPr>
        <w:spacing w:after="0"/>
        <w:ind w:left="1134"/>
        <w:contextualSpacing w:val="0"/>
        <w:rPr>
          <w:rFonts w:ascii="Calibri" w:hAnsi="Calibri" w:cs="Calibri"/>
          <w:sz w:val="20"/>
          <w:szCs w:val="20"/>
        </w:rPr>
      </w:pPr>
      <w:r>
        <w:rPr>
          <w:rFonts w:ascii="Calibri" w:hAnsi="Calibri" w:cs="Calibri"/>
          <w:sz w:val="20"/>
          <w:szCs w:val="20"/>
        </w:rPr>
        <w:t>potvrzení o studiu v denní formě studia</w:t>
      </w:r>
    </w:p>
    <w:p w14:paraId="039B3F8C" w14:textId="77777777" w:rsidR="00C85117" w:rsidRDefault="00000000">
      <w:pPr>
        <w:pStyle w:val="Odstavecseseznamem"/>
        <w:numPr>
          <w:ilvl w:val="1"/>
          <w:numId w:val="2"/>
        </w:numPr>
        <w:spacing w:after="0"/>
        <w:ind w:left="1134"/>
        <w:contextualSpacing w:val="0"/>
        <w:rPr>
          <w:rFonts w:ascii="Calibri" w:hAnsi="Calibri" w:cs="Calibri"/>
          <w:sz w:val="20"/>
          <w:szCs w:val="20"/>
        </w:rPr>
      </w:pPr>
      <w:r>
        <w:rPr>
          <w:rFonts w:ascii="Calibri" w:hAnsi="Calibri" w:cs="Calibri"/>
          <w:sz w:val="20"/>
          <w:szCs w:val="20"/>
        </w:rPr>
        <w:t xml:space="preserve">potvrzení Úřadu práce o tom, že je rodič veden v evidenci uchazečů o zaměstnání </w:t>
      </w:r>
    </w:p>
    <w:p w14:paraId="75E17ED3" w14:textId="77777777" w:rsidR="00C85117" w:rsidRDefault="00000000">
      <w:pPr>
        <w:pStyle w:val="Odstavecseseznamem"/>
        <w:numPr>
          <w:ilvl w:val="1"/>
          <w:numId w:val="2"/>
        </w:numPr>
        <w:spacing w:after="0"/>
        <w:ind w:left="1134"/>
        <w:contextualSpacing w:val="0"/>
        <w:rPr>
          <w:rFonts w:ascii="Calibri" w:hAnsi="Calibri" w:cs="Calibri"/>
          <w:sz w:val="20"/>
          <w:szCs w:val="20"/>
        </w:rPr>
      </w:pPr>
      <w:r>
        <w:rPr>
          <w:rFonts w:ascii="Calibri" w:hAnsi="Calibri" w:cs="Calibri"/>
          <w:sz w:val="20"/>
          <w:szCs w:val="20"/>
        </w:rPr>
        <w:t>čestné prohlášení OSVČ o povinnosti platit zálohy na pojistné na důchodové pojištění a příspěvek na státní politiku zaměstnanosti</w:t>
      </w:r>
    </w:p>
    <w:p w14:paraId="66CB61DB" w14:textId="77777777" w:rsidR="00C85117" w:rsidRDefault="00000000">
      <w:pPr>
        <w:spacing w:before="120"/>
        <w:ind w:left="284"/>
        <w:rPr>
          <w:rFonts w:ascii="Calibri" w:hAnsi="Calibri" w:cs="Calibri"/>
          <w:sz w:val="20"/>
          <w:szCs w:val="20"/>
        </w:rPr>
      </w:pPr>
      <w:r>
        <w:rPr>
          <w:rFonts w:ascii="Calibri" w:hAnsi="Calibri" w:cs="Calibri"/>
          <w:sz w:val="20"/>
          <w:szCs w:val="20"/>
        </w:rPr>
        <w:t>Musí být splněno, že minimálně jeden z rodičů dítěte navštěvující dětskou skupinu doložil výše uvedený doklad o vazbě na trh práce. Podmínka musí být splněna po celou dobu docházky dítěte do dětské skupiny.</w:t>
      </w:r>
    </w:p>
    <w:p w14:paraId="2375FC7B" w14:textId="77777777" w:rsidR="00C85117" w:rsidRDefault="00000000">
      <w:pPr>
        <w:pStyle w:val="Odstavecseseznamem"/>
        <w:numPr>
          <w:ilvl w:val="0"/>
          <w:numId w:val="2"/>
        </w:numPr>
        <w:spacing w:after="0"/>
        <w:contextualSpacing w:val="0"/>
        <w:rPr>
          <w:rFonts w:ascii="Calibri" w:hAnsi="Calibri" w:cs="Calibri"/>
          <w:sz w:val="20"/>
          <w:szCs w:val="20"/>
        </w:rPr>
      </w:pPr>
      <w:r>
        <w:rPr>
          <w:rFonts w:ascii="Calibri" w:hAnsi="Calibri" w:cs="Calibri"/>
          <w:sz w:val="20"/>
          <w:szCs w:val="20"/>
        </w:rPr>
        <w:t>a dále doklady:</w:t>
      </w:r>
    </w:p>
    <w:p w14:paraId="0063C012" w14:textId="77777777" w:rsidR="00C85117" w:rsidRDefault="00000000">
      <w:pPr>
        <w:pStyle w:val="Odstavecseseznamem"/>
        <w:numPr>
          <w:ilvl w:val="1"/>
          <w:numId w:val="2"/>
        </w:numPr>
        <w:spacing w:after="0"/>
        <w:ind w:left="1134" w:hanging="425"/>
        <w:contextualSpacing w:val="0"/>
        <w:rPr>
          <w:rFonts w:ascii="Calibri" w:hAnsi="Calibri" w:cs="Calibri"/>
          <w:sz w:val="20"/>
          <w:szCs w:val="20"/>
        </w:rPr>
      </w:pPr>
      <w:r>
        <w:rPr>
          <w:rFonts w:ascii="Calibri" w:hAnsi="Calibri" w:cs="Calibri"/>
          <w:sz w:val="20"/>
          <w:szCs w:val="20"/>
        </w:rPr>
        <w:t>potvrzení o předávání dítěte</w:t>
      </w:r>
    </w:p>
    <w:p w14:paraId="0DCC2DA9" w14:textId="77777777" w:rsidR="00C85117" w:rsidRDefault="00000000">
      <w:pPr>
        <w:pStyle w:val="Odstavecseseznamem"/>
        <w:numPr>
          <w:ilvl w:val="1"/>
          <w:numId w:val="2"/>
        </w:numPr>
        <w:spacing w:after="0"/>
        <w:ind w:left="1134" w:hanging="425"/>
        <w:contextualSpacing w:val="0"/>
        <w:rPr>
          <w:rFonts w:ascii="Calibri" w:hAnsi="Calibri" w:cs="Calibri"/>
          <w:sz w:val="20"/>
          <w:szCs w:val="20"/>
        </w:rPr>
      </w:pPr>
      <w:r>
        <w:rPr>
          <w:rFonts w:ascii="Calibri" w:hAnsi="Calibri" w:cs="Calibri"/>
          <w:sz w:val="20"/>
          <w:szCs w:val="20"/>
        </w:rPr>
        <w:t>souhlas se zpracováním osobních údajů</w:t>
      </w:r>
    </w:p>
    <w:p w14:paraId="6D006BEF" w14:textId="77777777" w:rsidR="00C85117" w:rsidRDefault="00000000">
      <w:pPr>
        <w:pStyle w:val="Odstavecseseznamem"/>
        <w:numPr>
          <w:ilvl w:val="1"/>
          <w:numId w:val="2"/>
        </w:numPr>
        <w:spacing w:after="0"/>
        <w:ind w:left="1134" w:hanging="425"/>
        <w:contextualSpacing w:val="0"/>
        <w:rPr>
          <w:rFonts w:ascii="Calibri" w:hAnsi="Calibri" w:cs="Calibri"/>
          <w:sz w:val="20"/>
          <w:szCs w:val="20"/>
        </w:rPr>
      </w:pPr>
      <w:r>
        <w:rPr>
          <w:rFonts w:ascii="Calibri" w:hAnsi="Calibri" w:cs="Calibri"/>
          <w:sz w:val="20"/>
          <w:szCs w:val="20"/>
        </w:rPr>
        <w:t>zdravotní a vývojové informace o dítěti</w:t>
      </w:r>
    </w:p>
    <w:p w14:paraId="4439993B" w14:textId="77777777" w:rsidR="00C85117" w:rsidRDefault="00000000">
      <w:pPr>
        <w:pStyle w:val="Odstavecseseznamem"/>
        <w:numPr>
          <w:ilvl w:val="1"/>
          <w:numId w:val="2"/>
        </w:numPr>
        <w:spacing w:after="0"/>
        <w:ind w:left="1134" w:hanging="425"/>
        <w:contextualSpacing w:val="0"/>
        <w:rPr>
          <w:rFonts w:ascii="Calibri" w:hAnsi="Calibri" w:cs="Calibri"/>
          <w:sz w:val="20"/>
          <w:szCs w:val="20"/>
        </w:rPr>
      </w:pPr>
      <w:r>
        <w:rPr>
          <w:rFonts w:ascii="Calibri" w:hAnsi="Calibri" w:cs="Calibri"/>
          <w:sz w:val="20"/>
          <w:szCs w:val="20"/>
        </w:rPr>
        <w:t>plná moc k ošetření dítěte</w:t>
      </w:r>
    </w:p>
    <w:p w14:paraId="70B83D94" w14:textId="77777777" w:rsidR="00C85117" w:rsidRDefault="00C85117">
      <w:pPr>
        <w:pStyle w:val="Odstavecseseznamem"/>
        <w:spacing w:after="0"/>
        <w:ind w:left="1134"/>
        <w:contextualSpacing w:val="0"/>
        <w:rPr>
          <w:rFonts w:ascii="Calibri" w:hAnsi="Calibri" w:cs="Calibri"/>
          <w:sz w:val="20"/>
          <w:szCs w:val="20"/>
        </w:rPr>
      </w:pPr>
    </w:p>
    <w:p w14:paraId="671F4C1A"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b/>
          <w:bCs/>
          <w:sz w:val="20"/>
          <w:szCs w:val="20"/>
        </w:rPr>
        <w:t>Zákonný zástupce je povinen hlásit každou změnu se zařazením na trhu práce.</w:t>
      </w:r>
      <w:r>
        <w:rPr>
          <w:rFonts w:ascii="Calibri" w:hAnsi="Calibri" w:cs="Calibri"/>
          <w:sz w:val="20"/>
          <w:szCs w:val="20"/>
        </w:rPr>
        <w:t xml:space="preserve"> V případě dohod o pracích konaných mimo pracovní poměr (dohoda o provedení práce a dohoda o pracovní činnosti) je zákonný zástupce povinen doložit existenci takové dohody pro každý další kalendářní rok docházky, a to vždy nejpozději 10. ledna příslušného kalendářního roku. V případě porušení této povinnosti poskytovatel může odmítnout docházku dítěte do dětské skupiny nebo ji ukončit.</w:t>
      </w:r>
    </w:p>
    <w:p w14:paraId="36B76CAB"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b/>
          <w:bCs/>
          <w:sz w:val="20"/>
          <w:szCs w:val="20"/>
        </w:rPr>
        <w:t xml:space="preserve">Zákonný zástupce je povinen ohlásit, pokud dítě navštěvuje další dětskou skupinu </w:t>
      </w:r>
      <w:r>
        <w:rPr>
          <w:rFonts w:ascii="Calibri" w:hAnsi="Calibri" w:cs="Calibri"/>
          <w:sz w:val="20"/>
          <w:szCs w:val="20"/>
        </w:rPr>
        <w:t>nebo má v jiné dětské skupině smluvně sjednanou docházku. Zákonný zástupce je povinen ohlásit přijetí dítěte do státní mateřské školy včetně termínu nástupu.</w:t>
      </w:r>
    </w:p>
    <w:p w14:paraId="35D0B330"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V případě, že tato potvrzení nebudou provozovateli předána, je poskytovatel oprávněn v souladu s příslušnými předpisy docházku dítěte odmítnout.</w:t>
      </w:r>
    </w:p>
    <w:p w14:paraId="227714D4"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 xml:space="preserve">Zákonný zástupce je povinen se seznámit s </w:t>
      </w:r>
      <w:r>
        <w:rPr>
          <w:rFonts w:ascii="Calibri" w:hAnsi="Calibri" w:cs="Calibri"/>
          <w:b/>
          <w:i/>
          <w:sz w:val="20"/>
          <w:szCs w:val="20"/>
        </w:rPr>
        <w:t>Provozním řádem a Vnitřní pravidly</w:t>
      </w:r>
      <w:r>
        <w:rPr>
          <w:rFonts w:ascii="Calibri" w:hAnsi="Calibri" w:cs="Calibri"/>
          <w:sz w:val="20"/>
          <w:szCs w:val="20"/>
        </w:rPr>
        <w:t xml:space="preserve"> a dodržovat v něm stanovená pravidla, která se týkají provozu a pobytu dětí v dětské skupině. Zákonný zástupce bere na vědomí, že porušování Provozního řádu v dětské skupině může být důvodem pro ukončení docházky dítěte. Provozní řád je přílohou smlouvy.</w:t>
      </w:r>
    </w:p>
    <w:p w14:paraId="4D66BB11"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Zákonný zástupce je povinen sdělovat všechny skutečnosti rozhodné pro pobyt dítěte, zejména individuální zvláštnosti zdravotního stavu nebo případná omezení, které mají význam pro práci zaměstnanců dětské skupiny. Změny ve zdravotní způsobilosti dítěte je rodič povinen doložit do 10 dnů ode dne vzniku změny.</w:t>
      </w:r>
    </w:p>
    <w:p w14:paraId="792361E6"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 xml:space="preserve">Zákonný zástupce je povinen přivádět dítě do dětské skupiny zdravé a řádně oblečené. </w:t>
      </w:r>
    </w:p>
    <w:p w14:paraId="5D6FB5E1"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 xml:space="preserve">Zákonný zástupce je povinen přinést pro pobyt dítěte v dětské skupině vhodné vybavení: bačkůrky, domácí oblečení včetně náhradního oblečení, vhodné venkovní oblečení a obuv dle počasí, dostatečné množství plen v případě potřeby dítěte, oblíbenou lahvičku na pití. </w:t>
      </w:r>
    </w:p>
    <w:p w14:paraId="21A1665C"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 xml:space="preserve">Není-li nepřítomnost dítěte předem nahlášena, omluví jej zákonný zástupce neprodleně e-mailem, telefonicky nebo osobně, nejpozději však do 8:00 hodin prvního dne nepřítomnosti. </w:t>
      </w:r>
    </w:p>
    <w:p w14:paraId="47E0A74C"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t>Zákonný zástupce se zavazuje k úhradě ceny služeb podle bodu B tohoto článku smlouvy.</w:t>
      </w:r>
    </w:p>
    <w:p w14:paraId="107EDA37" w14:textId="77777777" w:rsidR="00C85117" w:rsidRDefault="00000000">
      <w:pPr>
        <w:pStyle w:val="Odstavecseseznamem"/>
        <w:numPr>
          <w:ilvl w:val="0"/>
          <w:numId w:val="11"/>
        </w:numPr>
        <w:contextualSpacing w:val="0"/>
        <w:rPr>
          <w:rFonts w:ascii="Calibri" w:hAnsi="Calibri" w:cs="Calibri"/>
          <w:sz w:val="20"/>
          <w:szCs w:val="20"/>
        </w:rPr>
      </w:pPr>
      <w:r>
        <w:rPr>
          <w:rFonts w:ascii="Calibri" w:hAnsi="Calibri" w:cs="Calibri"/>
          <w:sz w:val="20"/>
          <w:szCs w:val="20"/>
        </w:rPr>
        <w:lastRenderedPageBreak/>
        <w:t>Zákonný zástupce souhlasí s tím, že v případě dlouhodobé absence dítěte může být volné místo využito jiným dítětem. Opětovné přihlášení na původně omluvené dny je možné jen v případě, že to umožňuje volná kapacita dětské skupiny v tyto dny.</w:t>
      </w:r>
    </w:p>
    <w:p w14:paraId="6D862E05" w14:textId="77777777" w:rsidR="00C85117" w:rsidRDefault="00C85117">
      <w:pPr>
        <w:pStyle w:val="Odstavecseseznamem"/>
        <w:contextualSpacing w:val="0"/>
        <w:rPr>
          <w:rFonts w:ascii="Calibri" w:hAnsi="Calibri" w:cs="Calibri"/>
          <w:sz w:val="20"/>
          <w:szCs w:val="20"/>
        </w:rPr>
      </w:pPr>
    </w:p>
    <w:p w14:paraId="4FA05EF1" w14:textId="77777777" w:rsidR="00C85117" w:rsidRDefault="00000000">
      <w:pPr>
        <w:pStyle w:val="Nadpis3"/>
        <w:rPr>
          <w:rFonts w:ascii="Calibri" w:hAnsi="Calibri" w:cs="Calibri"/>
          <w:sz w:val="20"/>
          <w:szCs w:val="20"/>
        </w:rPr>
      </w:pPr>
      <w:r>
        <w:rPr>
          <w:rFonts w:ascii="Calibri" w:hAnsi="Calibri" w:cs="Calibri"/>
          <w:sz w:val="20"/>
          <w:szCs w:val="20"/>
        </w:rPr>
        <w:t>Platební podmínky – úhrada služeb a stravného</w:t>
      </w:r>
    </w:p>
    <w:p w14:paraId="299449AE" w14:textId="77777777" w:rsidR="00273B3D" w:rsidRDefault="00273B3D" w:rsidP="00273B3D">
      <w:pPr>
        <w:pStyle w:val="Odstavecseseznamem"/>
        <w:numPr>
          <w:ilvl w:val="0"/>
          <w:numId w:val="3"/>
        </w:numPr>
        <w:contextualSpacing w:val="0"/>
        <w:rPr>
          <w:rFonts w:ascii="Calibri" w:hAnsi="Calibri" w:cs="Calibri"/>
          <w:sz w:val="20"/>
          <w:szCs w:val="20"/>
        </w:rPr>
      </w:pPr>
      <w:r>
        <w:rPr>
          <w:rFonts w:ascii="Calibri" w:hAnsi="Calibri" w:cs="Calibri"/>
          <w:sz w:val="20"/>
          <w:szCs w:val="20"/>
        </w:rPr>
        <w:t xml:space="preserve">Služba je poskytována s částečnou úhradou nákladů rodiče. Platba za služby je stanovena aktuálním </w:t>
      </w:r>
      <w:r>
        <w:rPr>
          <w:rFonts w:ascii="Calibri" w:hAnsi="Calibri" w:cs="Calibri"/>
          <w:b/>
          <w:i/>
          <w:sz w:val="20"/>
          <w:szCs w:val="20"/>
        </w:rPr>
        <w:t>Ceníkem</w:t>
      </w:r>
      <w:r>
        <w:rPr>
          <w:rFonts w:ascii="Calibri" w:hAnsi="Calibri" w:cs="Calibri"/>
          <w:sz w:val="20"/>
          <w:szCs w:val="20"/>
        </w:rPr>
        <w:t xml:space="preserve">, který je nedílnou součástí této smlouvy. </w:t>
      </w:r>
    </w:p>
    <w:p w14:paraId="56671765" w14:textId="47DEB7B3" w:rsidR="00C85117" w:rsidRDefault="00000000">
      <w:pPr>
        <w:pStyle w:val="Odstavecseseznamem"/>
        <w:numPr>
          <w:ilvl w:val="0"/>
          <w:numId w:val="3"/>
        </w:numPr>
        <w:contextualSpacing w:val="0"/>
        <w:rPr>
          <w:rFonts w:ascii="Calibri" w:hAnsi="Calibri" w:cs="Calibri"/>
          <w:sz w:val="20"/>
          <w:szCs w:val="20"/>
        </w:rPr>
      </w:pPr>
      <w:r>
        <w:rPr>
          <w:rFonts w:ascii="Calibri" w:hAnsi="Calibri" w:cs="Calibri"/>
          <w:sz w:val="20"/>
          <w:szCs w:val="20"/>
        </w:rPr>
        <w:t xml:space="preserve">Při odevzdání přihlášky se rodiče zavazují k úhradě rezervační zálohy </w:t>
      </w:r>
      <w:r w:rsidR="00273B3D" w:rsidRPr="00273B3D">
        <w:rPr>
          <w:rFonts w:ascii="Calibri" w:hAnsi="Calibri" w:cs="Calibri"/>
          <w:sz w:val="20"/>
          <w:szCs w:val="20"/>
        </w:rPr>
        <w:t>dle</w:t>
      </w:r>
      <w:r w:rsidR="00273B3D" w:rsidRPr="00273B3D">
        <w:rPr>
          <w:rFonts w:ascii="Calibri" w:hAnsi="Calibri" w:cs="Calibri"/>
          <w:b/>
          <w:bCs/>
          <w:sz w:val="20"/>
          <w:szCs w:val="20"/>
        </w:rPr>
        <w:t xml:space="preserve"> Ceníku</w:t>
      </w:r>
      <w:r w:rsidR="00273B3D" w:rsidRPr="00273B3D">
        <w:rPr>
          <w:rFonts w:ascii="Calibri" w:hAnsi="Calibri" w:cs="Calibri"/>
          <w:sz w:val="20"/>
          <w:szCs w:val="20"/>
        </w:rPr>
        <w:t>.</w:t>
      </w:r>
      <w:r w:rsidRPr="00273B3D">
        <w:rPr>
          <w:rFonts w:ascii="Calibri" w:hAnsi="Calibri" w:cs="Calibri"/>
          <w:sz w:val="20"/>
          <w:szCs w:val="20"/>
        </w:rPr>
        <w:t xml:space="preserve"> Tato záloha je vratná po řádném ukončení docházky (podle článku IV. této smlouvy). V případě, že dítě docházku nezahájí, slouží záloha jako smluvní pokuta a rodiči se nevrací. Vzniknou-li ze strany rodiče neuhrazené pohledávky vůči dětské skupině, je provozovatel oprávněn ji použít na úhradu těchto pohledávek.</w:t>
      </w:r>
      <w:r>
        <w:rPr>
          <w:rFonts w:ascii="Calibri" w:hAnsi="Calibri" w:cs="Calibri"/>
          <w:sz w:val="20"/>
          <w:szCs w:val="20"/>
        </w:rPr>
        <w:t xml:space="preserve"> </w:t>
      </w:r>
    </w:p>
    <w:p w14:paraId="4BF96158" w14:textId="2DFE0F97" w:rsidR="00C85117" w:rsidRDefault="00000000">
      <w:pPr>
        <w:pStyle w:val="Odstavecseseznamem"/>
        <w:numPr>
          <w:ilvl w:val="0"/>
          <w:numId w:val="3"/>
        </w:numPr>
        <w:contextualSpacing w:val="0"/>
        <w:rPr>
          <w:rFonts w:ascii="Calibri" w:hAnsi="Calibri" w:cs="Calibri"/>
          <w:sz w:val="20"/>
          <w:szCs w:val="20"/>
        </w:rPr>
      </w:pPr>
      <w:r>
        <w:rPr>
          <w:rFonts w:ascii="Calibri" w:hAnsi="Calibri" w:cs="Calibri"/>
          <w:sz w:val="20"/>
          <w:szCs w:val="20"/>
        </w:rPr>
        <w:t xml:space="preserve">Zákonný zástupce se zavazuje uhradit první měsíční platbu za služby ve výši stanovené aktuálním </w:t>
      </w:r>
      <w:r w:rsidR="00273B3D">
        <w:rPr>
          <w:rFonts w:ascii="Calibri" w:hAnsi="Calibri" w:cs="Calibri"/>
          <w:sz w:val="20"/>
          <w:szCs w:val="20"/>
        </w:rPr>
        <w:t>C</w:t>
      </w:r>
      <w:r>
        <w:rPr>
          <w:rFonts w:ascii="Calibri" w:hAnsi="Calibri" w:cs="Calibri"/>
          <w:sz w:val="20"/>
          <w:szCs w:val="20"/>
        </w:rPr>
        <w:t xml:space="preserve">eníkem na účet dětské skupiny nebo v hotovosti do </w:t>
      </w:r>
      <w:r w:rsidR="00273B3D">
        <w:rPr>
          <w:rFonts w:ascii="Calibri" w:hAnsi="Calibri" w:cs="Calibri"/>
          <w:sz w:val="20"/>
          <w:szCs w:val="20"/>
        </w:rPr>
        <w:t>10</w:t>
      </w:r>
      <w:r>
        <w:rPr>
          <w:rFonts w:ascii="Calibri" w:hAnsi="Calibri" w:cs="Calibri"/>
          <w:sz w:val="20"/>
          <w:szCs w:val="20"/>
        </w:rPr>
        <w:t xml:space="preserve"> dnů od vystavení podkladů k zaplacení. V případě, že platba nebude ve stanovený čas uhrazena, tato smlouva pozbývá platnosti a místo bude uvolněno pro další uchazeče o službu. V případě, že dítě docházku do dětské skupiny nezahájí, tato platba slouží jako smluvní pokuta.</w:t>
      </w:r>
    </w:p>
    <w:p w14:paraId="76B9DE54" w14:textId="57FB4104" w:rsidR="00C85117" w:rsidRDefault="00000000">
      <w:pPr>
        <w:pStyle w:val="Odstavecseseznamem"/>
        <w:numPr>
          <w:ilvl w:val="0"/>
          <w:numId w:val="3"/>
        </w:numPr>
        <w:contextualSpacing w:val="0"/>
        <w:rPr>
          <w:rFonts w:ascii="Calibri" w:hAnsi="Calibri" w:cs="Calibri"/>
          <w:color w:val="00B0F0"/>
          <w:sz w:val="20"/>
          <w:szCs w:val="20"/>
        </w:rPr>
      </w:pPr>
      <w:r>
        <w:rPr>
          <w:rFonts w:ascii="Calibri" w:hAnsi="Calibri" w:cs="Calibri"/>
          <w:sz w:val="20"/>
          <w:szCs w:val="20"/>
        </w:rPr>
        <w:t xml:space="preserve">Rodiče se zavazují k úhradě služeb </w:t>
      </w:r>
      <w:r w:rsidRPr="00273B3D">
        <w:rPr>
          <w:rFonts w:ascii="Calibri" w:hAnsi="Calibri" w:cs="Calibri"/>
          <w:sz w:val="20"/>
          <w:szCs w:val="20"/>
        </w:rPr>
        <w:t xml:space="preserve">nejpozději do </w:t>
      </w:r>
      <w:r w:rsidR="00273B3D" w:rsidRPr="00273B3D">
        <w:rPr>
          <w:rFonts w:ascii="Calibri" w:hAnsi="Calibri" w:cs="Calibri"/>
          <w:sz w:val="20"/>
          <w:szCs w:val="20"/>
        </w:rPr>
        <w:t>10</w:t>
      </w:r>
      <w:r w:rsidR="00273B3D">
        <w:rPr>
          <w:rFonts w:ascii="Calibri" w:hAnsi="Calibri" w:cs="Calibri"/>
          <w:sz w:val="20"/>
          <w:szCs w:val="20"/>
        </w:rPr>
        <w:t xml:space="preserve"> kalendářních dnů daného</w:t>
      </w:r>
      <w:r>
        <w:rPr>
          <w:rFonts w:ascii="Calibri" w:hAnsi="Calibri" w:cs="Calibri"/>
          <w:sz w:val="20"/>
          <w:szCs w:val="20"/>
        </w:rPr>
        <w:t xml:space="preserve"> měsíce na základě vystavené faktury.</w:t>
      </w:r>
    </w:p>
    <w:p w14:paraId="53933BD1" w14:textId="77777777" w:rsidR="00C85117" w:rsidRDefault="00000000">
      <w:pPr>
        <w:pStyle w:val="Odstavecseseznamem"/>
        <w:numPr>
          <w:ilvl w:val="0"/>
          <w:numId w:val="3"/>
        </w:numPr>
        <w:contextualSpacing w:val="0"/>
        <w:rPr>
          <w:rFonts w:ascii="Calibri" w:hAnsi="Calibri" w:cs="Calibri"/>
          <w:sz w:val="20"/>
          <w:szCs w:val="20"/>
        </w:rPr>
      </w:pPr>
      <w:r>
        <w:rPr>
          <w:rFonts w:ascii="Calibri" w:hAnsi="Calibri" w:cs="Calibri"/>
          <w:sz w:val="20"/>
          <w:szCs w:val="20"/>
        </w:rPr>
        <w:t>Platba za služby je hrazena převodem na účet uvedený v záhlaví smlouvy nebo v hotovosti v dětské skupině (na základně příjmového pokladního dokladu).</w:t>
      </w:r>
    </w:p>
    <w:p w14:paraId="526AB224" w14:textId="77777777" w:rsidR="00C85117" w:rsidRDefault="00000000">
      <w:pPr>
        <w:pStyle w:val="Odstavecseseznamem"/>
        <w:numPr>
          <w:ilvl w:val="0"/>
          <w:numId w:val="3"/>
        </w:numPr>
        <w:contextualSpacing w:val="0"/>
        <w:rPr>
          <w:rFonts w:ascii="Calibri" w:hAnsi="Calibri" w:cs="Calibri"/>
          <w:sz w:val="20"/>
          <w:szCs w:val="20"/>
        </w:rPr>
      </w:pPr>
      <w:r>
        <w:rPr>
          <w:rFonts w:ascii="Calibri" w:hAnsi="Calibri" w:cs="Calibri"/>
          <w:sz w:val="20"/>
          <w:szCs w:val="20"/>
        </w:rPr>
        <w:t>Úhrada služeb v případě dlouhodobé nemoci:</w:t>
      </w:r>
    </w:p>
    <w:p w14:paraId="6240FA86" w14:textId="77777777" w:rsidR="00C85117" w:rsidRDefault="00000000">
      <w:pPr>
        <w:pStyle w:val="Odstavecseseznamem"/>
        <w:numPr>
          <w:ilvl w:val="0"/>
          <w:numId w:val="9"/>
        </w:numPr>
        <w:ind w:left="709"/>
        <w:contextualSpacing w:val="0"/>
        <w:rPr>
          <w:rFonts w:ascii="Calibri" w:hAnsi="Calibri" w:cs="Calibri"/>
          <w:sz w:val="20"/>
          <w:szCs w:val="20"/>
        </w:rPr>
      </w:pPr>
      <w:r>
        <w:rPr>
          <w:rFonts w:ascii="Calibri" w:hAnsi="Calibri" w:cs="Calibri"/>
          <w:sz w:val="20"/>
          <w:szCs w:val="20"/>
        </w:rPr>
        <w:t xml:space="preserve">v prvních dvaceti kalendářních dnech absence se úhrada za služby platí v plné výši, </w:t>
      </w:r>
    </w:p>
    <w:p w14:paraId="71D7D2A6" w14:textId="77777777" w:rsidR="00C85117" w:rsidRDefault="00000000">
      <w:pPr>
        <w:pStyle w:val="Odstavecseseznamem"/>
        <w:numPr>
          <w:ilvl w:val="0"/>
          <w:numId w:val="9"/>
        </w:numPr>
        <w:ind w:left="709"/>
        <w:contextualSpacing w:val="0"/>
        <w:rPr>
          <w:rFonts w:ascii="Calibri" w:hAnsi="Calibri" w:cs="Calibri"/>
          <w:sz w:val="20"/>
          <w:szCs w:val="20"/>
        </w:rPr>
      </w:pPr>
      <w:r>
        <w:rPr>
          <w:rFonts w:ascii="Calibri" w:hAnsi="Calibri" w:cs="Calibri"/>
          <w:sz w:val="20"/>
          <w:szCs w:val="20"/>
        </w:rPr>
        <w:t>pokud rodiče doloží potvrzení od lékaře, že doba léčby dítěte a vyhýbání se většímu kolektivu je i nadále nutné, sníží se od 21. kalendářního dne úhrada za služby</w:t>
      </w:r>
      <w:r>
        <w:rPr>
          <w:rFonts w:ascii="Calibri" w:hAnsi="Calibri" w:cs="Calibri"/>
          <w:color w:val="FF0000"/>
          <w:sz w:val="20"/>
          <w:szCs w:val="20"/>
        </w:rPr>
        <w:t xml:space="preserve"> </w:t>
      </w:r>
      <w:r>
        <w:rPr>
          <w:rFonts w:ascii="Calibri" w:hAnsi="Calibri" w:cs="Calibri"/>
          <w:sz w:val="20"/>
          <w:szCs w:val="20"/>
        </w:rPr>
        <w:t>o 50 % sjednané výše. Bez lékařského potvrzení je úhrada za služby dětské skupiny po celou dobu absence dítěte účtována v plné výši.</w:t>
      </w:r>
    </w:p>
    <w:p w14:paraId="7FB920B0" w14:textId="77777777" w:rsidR="00C85117" w:rsidRDefault="00000000">
      <w:pPr>
        <w:pStyle w:val="Odstavecseseznamem"/>
        <w:numPr>
          <w:ilvl w:val="0"/>
          <w:numId w:val="3"/>
        </w:numPr>
        <w:contextualSpacing w:val="0"/>
        <w:rPr>
          <w:rFonts w:ascii="Calibri" w:hAnsi="Calibri" w:cs="Calibri"/>
          <w:sz w:val="20"/>
          <w:szCs w:val="20"/>
        </w:rPr>
      </w:pPr>
      <w:r>
        <w:rPr>
          <w:rFonts w:ascii="Calibri" w:hAnsi="Calibri" w:cs="Calibri"/>
          <w:sz w:val="20"/>
          <w:szCs w:val="20"/>
        </w:rPr>
        <w:t>Úhrada služeb v případě nahlášené dlouhodobé nepřítomnosti v jednom kalendářním měsíci:</w:t>
      </w:r>
    </w:p>
    <w:p w14:paraId="7C27FFD6" w14:textId="3C81C113" w:rsidR="00C85117" w:rsidRPr="00D209C7" w:rsidRDefault="00000000">
      <w:pPr>
        <w:pStyle w:val="Odstavecseseznamem"/>
        <w:numPr>
          <w:ilvl w:val="0"/>
          <w:numId w:val="9"/>
        </w:numPr>
        <w:ind w:left="709"/>
        <w:contextualSpacing w:val="0"/>
        <w:rPr>
          <w:rFonts w:ascii="Calibri" w:hAnsi="Calibri" w:cs="Calibri"/>
          <w:sz w:val="20"/>
          <w:szCs w:val="20"/>
        </w:rPr>
      </w:pPr>
      <w:r w:rsidRPr="00D209C7">
        <w:rPr>
          <w:rFonts w:ascii="Calibri" w:hAnsi="Calibri" w:cs="Calibri"/>
          <w:sz w:val="20"/>
          <w:szCs w:val="20"/>
        </w:rPr>
        <w:t xml:space="preserve">Pokud rodiče nahlásí minimálně 30 dnů předem dlouhodobou absenci v následujícím kalendářním měsíci, sníží </w:t>
      </w:r>
      <w:r w:rsidR="00273B3D" w:rsidRPr="00D209C7">
        <w:rPr>
          <w:rFonts w:ascii="Calibri" w:hAnsi="Calibri" w:cs="Calibri"/>
          <w:sz w:val="20"/>
          <w:szCs w:val="20"/>
        </w:rPr>
        <w:t xml:space="preserve">se </w:t>
      </w:r>
      <w:r w:rsidRPr="00D209C7">
        <w:rPr>
          <w:rFonts w:ascii="Calibri" w:hAnsi="Calibri" w:cs="Calibri"/>
          <w:sz w:val="20"/>
          <w:szCs w:val="20"/>
        </w:rPr>
        <w:t xml:space="preserve">úhrada za </w:t>
      </w:r>
      <w:r w:rsidRPr="00D209C7">
        <w:rPr>
          <w:rFonts w:ascii="Calibri" w:hAnsi="Calibri" w:cs="Calibri"/>
          <w:color w:val="000000" w:themeColor="text1"/>
          <w:sz w:val="20"/>
          <w:szCs w:val="20"/>
        </w:rPr>
        <w:t xml:space="preserve">služby </w:t>
      </w:r>
      <w:r w:rsidR="00273B3D" w:rsidRPr="00D209C7">
        <w:rPr>
          <w:rFonts w:ascii="Calibri" w:hAnsi="Calibri" w:cs="Calibri"/>
          <w:color w:val="000000" w:themeColor="text1"/>
          <w:sz w:val="20"/>
          <w:szCs w:val="20"/>
        </w:rPr>
        <w:t xml:space="preserve">za daný měsíc </w:t>
      </w:r>
      <w:r w:rsidRPr="00D209C7">
        <w:rPr>
          <w:rFonts w:ascii="Calibri" w:hAnsi="Calibri" w:cs="Calibri"/>
          <w:sz w:val="20"/>
          <w:szCs w:val="20"/>
        </w:rPr>
        <w:t xml:space="preserve">o 50 % sjednané výše. </w:t>
      </w:r>
      <w:r w:rsidR="008F3764" w:rsidRPr="00D209C7">
        <w:rPr>
          <w:rFonts w:ascii="Calibri" w:hAnsi="Calibri" w:cs="Calibri"/>
          <w:sz w:val="20"/>
          <w:szCs w:val="20"/>
        </w:rPr>
        <w:t>V ceně je zahrnuta možnost</w:t>
      </w:r>
      <w:r w:rsidR="00273B3D" w:rsidRPr="00D209C7">
        <w:rPr>
          <w:rFonts w:ascii="Calibri" w:hAnsi="Calibri" w:cs="Calibri"/>
          <w:sz w:val="20"/>
          <w:szCs w:val="20"/>
        </w:rPr>
        <w:t xml:space="preserve"> maximálně</w:t>
      </w:r>
      <w:r w:rsidR="008F3764" w:rsidRPr="00D209C7">
        <w:rPr>
          <w:rFonts w:ascii="Calibri" w:hAnsi="Calibri" w:cs="Calibri"/>
          <w:sz w:val="20"/>
          <w:szCs w:val="20"/>
        </w:rPr>
        <w:t xml:space="preserve"> 8 dnů docházky v daném měsíci.</w:t>
      </w:r>
      <w:r w:rsidR="00273B3D" w:rsidRPr="00D209C7">
        <w:rPr>
          <w:rFonts w:ascii="Calibri" w:hAnsi="Calibri" w:cs="Calibri"/>
          <w:sz w:val="20"/>
          <w:szCs w:val="20"/>
        </w:rPr>
        <w:t xml:space="preserve"> Takto přerušit docházku lze maximálně 2 měsíce v kalendářním roce.</w:t>
      </w:r>
    </w:p>
    <w:p w14:paraId="258EB758" w14:textId="77777777" w:rsidR="00C85117" w:rsidRDefault="00000000">
      <w:pPr>
        <w:pStyle w:val="Odstavecseseznamem"/>
        <w:numPr>
          <w:ilvl w:val="0"/>
          <w:numId w:val="9"/>
        </w:numPr>
        <w:ind w:left="709"/>
        <w:contextualSpacing w:val="0"/>
        <w:rPr>
          <w:rFonts w:ascii="Calibri" w:hAnsi="Calibri" w:cs="Calibri"/>
          <w:sz w:val="20"/>
          <w:szCs w:val="20"/>
        </w:rPr>
      </w:pPr>
      <w:r>
        <w:rPr>
          <w:rFonts w:ascii="Calibri" w:hAnsi="Calibri" w:cs="Calibri"/>
          <w:sz w:val="20"/>
          <w:szCs w:val="20"/>
        </w:rPr>
        <w:t>Pokud rodič dlouhodobou nepřítomnost nahlásí v kratší době než 30 dnů před daným kalendářním měsícem, je mu účtována úhrada za služby v plné výši.</w:t>
      </w:r>
    </w:p>
    <w:p w14:paraId="6F1C7585" w14:textId="1E498124" w:rsidR="00C85117" w:rsidRDefault="00000000">
      <w:pPr>
        <w:pStyle w:val="Odstavecseseznamem"/>
        <w:numPr>
          <w:ilvl w:val="0"/>
          <w:numId w:val="9"/>
        </w:numPr>
        <w:ind w:left="709"/>
        <w:contextualSpacing w:val="0"/>
        <w:rPr>
          <w:rFonts w:ascii="Calibri" w:hAnsi="Calibri" w:cs="Calibri"/>
          <w:sz w:val="20"/>
          <w:szCs w:val="20"/>
        </w:rPr>
      </w:pPr>
      <w:r>
        <w:rPr>
          <w:rFonts w:ascii="Calibri" w:hAnsi="Calibri" w:cs="Calibri"/>
          <w:sz w:val="20"/>
          <w:szCs w:val="20"/>
        </w:rPr>
        <w:t xml:space="preserve">Úhrada služby v případě dlouhodobé nepřítomnosti </w:t>
      </w:r>
      <w:r w:rsidR="00D209C7">
        <w:rPr>
          <w:rFonts w:ascii="Calibri" w:hAnsi="Calibri" w:cs="Calibri"/>
          <w:sz w:val="20"/>
          <w:szCs w:val="20"/>
        </w:rPr>
        <w:t xml:space="preserve">dle bodu 6. a 7. </w:t>
      </w:r>
      <w:r>
        <w:rPr>
          <w:rFonts w:ascii="Calibri" w:hAnsi="Calibri" w:cs="Calibri"/>
          <w:sz w:val="20"/>
          <w:szCs w:val="20"/>
        </w:rPr>
        <w:t>může být odpuštěna pouze v případě, že bude mít Poskytovatel na dané období absence jiného zájemce o místo v dětské skupině a dohodne se s rodičem, že místo uvolní jinému zájemci. Poskytovatel však za těchto podmínek nemůže dále garantovat, že při opětovném přihlášení dítěte na další kalendářní měsíc bude mít volnou kapacitu dětské skupiny.</w:t>
      </w:r>
    </w:p>
    <w:p w14:paraId="31D56541" w14:textId="77777777" w:rsidR="00C85117" w:rsidRDefault="00C85117">
      <w:pPr>
        <w:pStyle w:val="Nadpis3"/>
        <w:numPr>
          <w:ilvl w:val="0"/>
          <w:numId w:val="0"/>
        </w:numPr>
        <w:ind w:left="714"/>
        <w:rPr>
          <w:rFonts w:ascii="Calibri" w:hAnsi="Calibri" w:cs="Calibri"/>
          <w:sz w:val="20"/>
          <w:szCs w:val="20"/>
        </w:rPr>
      </w:pPr>
    </w:p>
    <w:p w14:paraId="629A44DB" w14:textId="77777777" w:rsidR="00C85117" w:rsidRDefault="00000000">
      <w:pPr>
        <w:pStyle w:val="Nadpis3"/>
        <w:rPr>
          <w:rFonts w:ascii="Calibri" w:hAnsi="Calibri" w:cs="Calibri"/>
          <w:sz w:val="20"/>
          <w:szCs w:val="20"/>
        </w:rPr>
      </w:pPr>
      <w:r>
        <w:rPr>
          <w:rFonts w:ascii="Calibri" w:hAnsi="Calibri" w:cs="Calibri"/>
          <w:sz w:val="20"/>
          <w:szCs w:val="20"/>
        </w:rPr>
        <w:t>Práva a povinnosti dětské skupiny</w:t>
      </w:r>
    </w:p>
    <w:p w14:paraId="53506205" w14:textId="77777777" w:rsidR="00C85117" w:rsidRDefault="00000000">
      <w:pPr>
        <w:pStyle w:val="Odstavecseseznamem"/>
        <w:numPr>
          <w:ilvl w:val="0"/>
          <w:numId w:val="4"/>
        </w:numPr>
        <w:contextualSpacing w:val="0"/>
        <w:rPr>
          <w:rFonts w:ascii="Calibri" w:hAnsi="Calibri" w:cs="Calibri"/>
          <w:sz w:val="20"/>
          <w:szCs w:val="20"/>
        </w:rPr>
      </w:pPr>
      <w:r>
        <w:rPr>
          <w:rFonts w:ascii="Calibri" w:hAnsi="Calibri" w:cs="Calibri"/>
          <w:sz w:val="20"/>
          <w:szCs w:val="20"/>
        </w:rPr>
        <w:t xml:space="preserve">Povinností dětské skupiny je zajistit dítěti pitný režim a dále stravování viz níže bod D. </w:t>
      </w:r>
    </w:p>
    <w:p w14:paraId="4DCD3933" w14:textId="77777777" w:rsidR="00C85117" w:rsidRDefault="00000000">
      <w:pPr>
        <w:pStyle w:val="Odstavecseseznamem"/>
        <w:numPr>
          <w:ilvl w:val="0"/>
          <w:numId w:val="4"/>
        </w:numPr>
        <w:contextualSpacing w:val="0"/>
        <w:rPr>
          <w:rFonts w:ascii="Calibri" w:hAnsi="Calibri" w:cs="Calibri"/>
          <w:sz w:val="20"/>
          <w:szCs w:val="20"/>
        </w:rPr>
      </w:pPr>
      <w:r>
        <w:rPr>
          <w:rFonts w:ascii="Calibri" w:hAnsi="Calibri" w:cs="Calibri"/>
          <w:sz w:val="20"/>
          <w:szCs w:val="20"/>
        </w:rPr>
        <w:t xml:space="preserve">Zajistit službu v souladu se zákonnými Standardy kvality péče. </w:t>
      </w:r>
      <w:r>
        <w:rPr>
          <w:rFonts w:ascii="Calibri" w:hAnsi="Calibri" w:cs="Calibri"/>
          <w:b/>
          <w:bCs/>
          <w:sz w:val="20"/>
          <w:szCs w:val="20"/>
        </w:rPr>
        <w:t>Plán výchovy a péče</w:t>
      </w:r>
      <w:r>
        <w:rPr>
          <w:rFonts w:ascii="Calibri" w:hAnsi="Calibri" w:cs="Calibri"/>
          <w:sz w:val="20"/>
          <w:szCs w:val="20"/>
        </w:rPr>
        <w:t>, který zohledňuje věk dětí a jejich individuální potřeby je nedílnou přílohou smlouvy.</w:t>
      </w:r>
    </w:p>
    <w:p w14:paraId="55183C22" w14:textId="77777777" w:rsidR="00C85117" w:rsidRDefault="00000000">
      <w:pPr>
        <w:pStyle w:val="Odstavecseseznamem"/>
        <w:numPr>
          <w:ilvl w:val="0"/>
          <w:numId w:val="4"/>
        </w:numPr>
        <w:contextualSpacing w:val="0"/>
        <w:rPr>
          <w:rFonts w:ascii="Calibri" w:hAnsi="Calibri" w:cs="Calibri"/>
          <w:sz w:val="20"/>
          <w:szCs w:val="20"/>
        </w:rPr>
      </w:pPr>
      <w:r>
        <w:rPr>
          <w:rFonts w:ascii="Calibri" w:hAnsi="Calibri" w:cs="Calibri"/>
          <w:sz w:val="20"/>
          <w:szCs w:val="20"/>
        </w:rPr>
        <w:t>Poskytovatel se zavazuje plnit své výchovné povinnosti tak, aby při všech činnostech byla zajištěna maximální ochrana zdraví, bezpečnosti dítěte a jeho zdravý vývoj.</w:t>
      </w:r>
    </w:p>
    <w:p w14:paraId="1DC7BFB1" w14:textId="77777777" w:rsidR="00C85117" w:rsidRDefault="00000000">
      <w:pPr>
        <w:pStyle w:val="Odstavecseseznamem"/>
        <w:numPr>
          <w:ilvl w:val="0"/>
          <w:numId w:val="4"/>
        </w:numPr>
        <w:contextualSpacing w:val="0"/>
        <w:rPr>
          <w:rFonts w:ascii="Calibri" w:hAnsi="Calibri" w:cs="Calibri"/>
          <w:sz w:val="20"/>
          <w:szCs w:val="20"/>
        </w:rPr>
      </w:pPr>
      <w:r>
        <w:rPr>
          <w:rFonts w:ascii="Calibri" w:hAnsi="Calibri" w:cs="Calibri"/>
          <w:sz w:val="20"/>
          <w:szCs w:val="20"/>
        </w:rPr>
        <w:t>Odpovědnost dětské skupiny za odložené věci se řídí obecně platnými právními předpisy. Dětské skupina neodpovídá za škodu způsobenou na odložených věcech a za ztráty cenností, hraček apod.</w:t>
      </w:r>
    </w:p>
    <w:p w14:paraId="1311ACE4" w14:textId="77777777" w:rsidR="00C85117" w:rsidRDefault="00000000">
      <w:pPr>
        <w:pStyle w:val="Odstavecseseznamem"/>
        <w:numPr>
          <w:ilvl w:val="0"/>
          <w:numId w:val="4"/>
        </w:numPr>
        <w:contextualSpacing w:val="0"/>
        <w:rPr>
          <w:rFonts w:ascii="Calibri" w:hAnsi="Calibri" w:cs="Calibri"/>
          <w:sz w:val="20"/>
          <w:szCs w:val="20"/>
        </w:rPr>
      </w:pPr>
      <w:r>
        <w:rPr>
          <w:rFonts w:ascii="Calibri" w:hAnsi="Calibri" w:cs="Calibri"/>
          <w:sz w:val="20"/>
          <w:szCs w:val="20"/>
        </w:rPr>
        <w:lastRenderedPageBreak/>
        <w:t>Poskytovatel se zavazuje informovat zákonného zástupce neprodleně o všech skutečnostech týkajících se dítěte, které by mohly negativním způsobem ovlivnit jeho budoucí bezproblémový psychický nebo fyzický vývoj.</w:t>
      </w:r>
    </w:p>
    <w:p w14:paraId="28225429" w14:textId="77777777" w:rsidR="00C85117" w:rsidRDefault="00000000">
      <w:pPr>
        <w:pStyle w:val="Odstavecseseznamem"/>
        <w:numPr>
          <w:ilvl w:val="0"/>
          <w:numId w:val="4"/>
        </w:numPr>
        <w:rPr>
          <w:rFonts w:ascii="Calibri" w:hAnsi="Calibri" w:cs="Calibri"/>
          <w:sz w:val="20"/>
          <w:szCs w:val="20"/>
        </w:rPr>
      </w:pPr>
      <w:r>
        <w:rPr>
          <w:rFonts w:ascii="Calibri" w:hAnsi="Calibri" w:cs="Calibri"/>
          <w:sz w:val="20"/>
          <w:szCs w:val="20"/>
        </w:rPr>
        <w:t>Poskytovatel je povinen bezodkladně informovat rodiče o zdravotním stavu dítěte, pokud dojde v průběhu doby docházky do dětské skupiny k úrazu či zhoršení zdravotního stavu dítěte. Při výskytu příznaků onemocnění u dítěte je pečující osoba povinna bezodkladně informovat rodiče dítěte a předat dítě rodiči nebo zajistit poskytnutí zdravotních služeb.</w:t>
      </w:r>
    </w:p>
    <w:p w14:paraId="48037E9D" w14:textId="77777777" w:rsidR="00C85117" w:rsidRDefault="00000000">
      <w:pPr>
        <w:pStyle w:val="Normlnweb"/>
        <w:numPr>
          <w:ilvl w:val="0"/>
          <w:numId w:val="4"/>
        </w:numPr>
        <w:spacing w:before="280" w:after="0"/>
        <w:rPr>
          <w:rFonts w:ascii="Calibri" w:hAnsi="Calibri" w:cs="Calibri"/>
          <w:color w:val="000000" w:themeColor="text1"/>
          <w:sz w:val="20"/>
          <w:szCs w:val="20"/>
        </w:rPr>
      </w:pPr>
      <w:r>
        <w:rPr>
          <w:rFonts w:ascii="Calibri" w:hAnsi="Calibri" w:cs="Calibri"/>
          <w:color w:val="000000" w:themeColor="text1"/>
          <w:sz w:val="20"/>
          <w:szCs w:val="20"/>
        </w:rPr>
        <w:t xml:space="preserve">Poskytovatel má </w:t>
      </w:r>
      <w:proofErr w:type="spellStart"/>
      <w:r>
        <w:rPr>
          <w:rFonts w:ascii="Calibri" w:hAnsi="Calibri" w:cs="Calibri"/>
          <w:color w:val="000000" w:themeColor="text1"/>
          <w:sz w:val="20"/>
          <w:szCs w:val="20"/>
        </w:rPr>
        <w:t>právo</w:t>
      </w:r>
      <w:proofErr w:type="spellEnd"/>
      <w:r>
        <w:rPr>
          <w:rFonts w:ascii="Calibri" w:hAnsi="Calibri" w:cs="Calibri"/>
          <w:color w:val="000000" w:themeColor="text1"/>
          <w:sz w:val="20"/>
          <w:szCs w:val="20"/>
        </w:rPr>
        <w:t xml:space="preserve"> nepřijmout na denní docházku </w:t>
      </w:r>
      <w:proofErr w:type="spellStart"/>
      <w:r>
        <w:rPr>
          <w:rFonts w:ascii="Calibri" w:hAnsi="Calibri" w:cs="Calibri"/>
          <w:color w:val="000000" w:themeColor="text1"/>
          <w:sz w:val="20"/>
          <w:szCs w:val="20"/>
        </w:rPr>
        <w:t>díte</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ktere</w:t>
      </w:r>
      <w:proofErr w:type="spellEnd"/>
      <w:r>
        <w:rPr>
          <w:rFonts w:ascii="Calibri" w:hAnsi="Calibri" w:cs="Calibri"/>
          <w:color w:val="000000" w:themeColor="text1"/>
          <w:sz w:val="20"/>
          <w:szCs w:val="20"/>
        </w:rPr>
        <w:t xml:space="preserve">́ dle jeho posouzení vykazuje </w:t>
      </w:r>
      <w:proofErr w:type="spellStart"/>
      <w:r>
        <w:rPr>
          <w:rFonts w:ascii="Calibri" w:hAnsi="Calibri" w:cs="Calibri"/>
          <w:color w:val="000000" w:themeColor="text1"/>
          <w:sz w:val="20"/>
          <w:szCs w:val="20"/>
        </w:rPr>
        <w:t>příznaky</w:t>
      </w:r>
      <w:proofErr w:type="spellEnd"/>
      <w:r>
        <w:rPr>
          <w:rFonts w:ascii="Calibri" w:hAnsi="Calibri" w:cs="Calibri"/>
          <w:color w:val="000000" w:themeColor="text1"/>
          <w:sz w:val="20"/>
          <w:szCs w:val="20"/>
        </w:rPr>
        <w:t xml:space="preserve"> nemoci. V </w:t>
      </w:r>
      <w:proofErr w:type="spellStart"/>
      <w:r>
        <w:rPr>
          <w:rFonts w:ascii="Calibri" w:hAnsi="Calibri" w:cs="Calibri"/>
          <w:color w:val="000000" w:themeColor="text1"/>
          <w:sz w:val="20"/>
          <w:szCs w:val="20"/>
        </w:rPr>
        <w:t>případe</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sporne</w:t>
      </w:r>
      <w:proofErr w:type="spellEnd"/>
      <w:r>
        <w:rPr>
          <w:rFonts w:ascii="Calibri" w:hAnsi="Calibri" w:cs="Calibri"/>
          <w:color w:val="000000" w:themeColor="text1"/>
          <w:sz w:val="20"/>
          <w:szCs w:val="20"/>
        </w:rPr>
        <w:t xml:space="preserve">́ situace se </w:t>
      </w:r>
      <w:proofErr w:type="spellStart"/>
      <w:r>
        <w:rPr>
          <w:rFonts w:ascii="Calibri" w:hAnsi="Calibri" w:cs="Calibri"/>
          <w:color w:val="000000" w:themeColor="text1"/>
          <w:sz w:val="20"/>
          <w:szCs w:val="20"/>
        </w:rPr>
        <w:t>může</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rodic</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zavázat</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doložit</w:t>
      </w:r>
      <w:proofErr w:type="spellEnd"/>
      <w:r>
        <w:rPr>
          <w:rFonts w:ascii="Calibri" w:hAnsi="Calibri" w:cs="Calibri"/>
          <w:color w:val="000000" w:themeColor="text1"/>
          <w:sz w:val="20"/>
          <w:szCs w:val="20"/>
        </w:rPr>
        <w:t xml:space="preserve"> posouzení </w:t>
      </w:r>
      <w:proofErr w:type="spellStart"/>
      <w:r>
        <w:rPr>
          <w:rFonts w:ascii="Calibri" w:hAnsi="Calibri" w:cs="Calibri"/>
          <w:color w:val="000000" w:themeColor="text1"/>
          <w:sz w:val="20"/>
          <w:szCs w:val="20"/>
        </w:rPr>
        <w:t>aktuálního</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zdravotního</w:t>
      </w:r>
      <w:proofErr w:type="spellEnd"/>
      <w:r>
        <w:rPr>
          <w:rFonts w:ascii="Calibri" w:hAnsi="Calibri" w:cs="Calibri"/>
          <w:color w:val="000000" w:themeColor="text1"/>
          <w:sz w:val="20"/>
          <w:szCs w:val="20"/>
        </w:rPr>
        <w:t xml:space="preserve"> stavu </w:t>
      </w:r>
      <w:proofErr w:type="spellStart"/>
      <w:r>
        <w:rPr>
          <w:rFonts w:ascii="Calibri" w:hAnsi="Calibri" w:cs="Calibri"/>
          <w:color w:val="000000" w:themeColor="text1"/>
          <w:sz w:val="20"/>
          <w:szCs w:val="20"/>
        </w:rPr>
        <w:t>dítěte</w:t>
      </w:r>
      <w:proofErr w:type="spellEnd"/>
      <w:r>
        <w:rPr>
          <w:rFonts w:ascii="Calibri" w:hAnsi="Calibri" w:cs="Calibri"/>
          <w:color w:val="000000" w:themeColor="text1"/>
          <w:sz w:val="20"/>
          <w:szCs w:val="20"/>
        </w:rPr>
        <w:t xml:space="preserve"> </w:t>
      </w:r>
      <w:proofErr w:type="spellStart"/>
      <w:r>
        <w:rPr>
          <w:rFonts w:ascii="Calibri" w:hAnsi="Calibri" w:cs="Calibri"/>
          <w:color w:val="000000" w:themeColor="text1"/>
          <w:sz w:val="20"/>
          <w:szCs w:val="20"/>
        </w:rPr>
        <w:t>lékařským</w:t>
      </w:r>
      <w:proofErr w:type="spellEnd"/>
      <w:r>
        <w:rPr>
          <w:rFonts w:ascii="Calibri" w:hAnsi="Calibri" w:cs="Calibri"/>
          <w:color w:val="000000" w:themeColor="text1"/>
          <w:sz w:val="20"/>
          <w:szCs w:val="20"/>
        </w:rPr>
        <w:t xml:space="preserve"> posudkem. </w:t>
      </w:r>
      <w:r>
        <w:rPr>
          <w:rFonts w:ascii="Calibri" w:hAnsi="Calibri" w:cs="Calibri"/>
          <w:color w:val="000000" w:themeColor="text1"/>
          <w:sz w:val="20"/>
          <w:szCs w:val="20"/>
        </w:rPr>
        <w:br/>
      </w:r>
    </w:p>
    <w:p w14:paraId="491D1F15" w14:textId="7B4DCBCB" w:rsidR="00C85117" w:rsidRDefault="00000000">
      <w:pPr>
        <w:pStyle w:val="Normlnweb"/>
        <w:numPr>
          <w:ilvl w:val="0"/>
          <w:numId w:val="4"/>
        </w:numPr>
        <w:spacing w:after="280"/>
        <w:rPr>
          <w:rFonts w:ascii="Calibri" w:hAnsi="Calibri" w:cs="Calibri"/>
          <w:color w:val="000000" w:themeColor="text1"/>
          <w:sz w:val="20"/>
          <w:szCs w:val="20"/>
        </w:rPr>
      </w:pPr>
      <w:r w:rsidRPr="00273B3D">
        <w:rPr>
          <w:rFonts w:ascii="Calibri" w:hAnsi="Calibri" w:cs="Calibri"/>
          <w:color w:val="000000" w:themeColor="text1"/>
          <w:sz w:val="20"/>
          <w:szCs w:val="20"/>
        </w:rPr>
        <w:t xml:space="preserve">Poskytovatel má právo v případě pozdního vyzvednutí dítěte po provozní době automaticky naúčtovat poplatek </w:t>
      </w:r>
      <w:r w:rsidR="00273B3D" w:rsidRPr="00273B3D">
        <w:rPr>
          <w:rFonts w:ascii="Calibri" w:hAnsi="Calibri" w:cs="Calibri"/>
          <w:color w:val="000000" w:themeColor="text1"/>
          <w:sz w:val="20"/>
          <w:szCs w:val="20"/>
        </w:rPr>
        <w:t>dle</w:t>
      </w:r>
      <w:r w:rsidR="00273B3D">
        <w:rPr>
          <w:rFonts w:ascii="Calibri" w:hAnsi="Calibri" w:cs="Calibri"/>
          <w:color w:val="000000" w:themeColor="text1"/>
          <w:sz w:val="20"/>
          <w:szCs w:val="20"/>
        </w:rPr>
        <w:t xml:space="preserve"> Ceníku</w:t>
      </w:r>
      <w:r>
        <w:rPr>
          <w:rFonts w:ascii="Calibri" w:hAnsi="Calibri" w:cs="Calibri"/>
          <w:color w:val="000000" w:themeColor="text1"/>
          <w:sz w:val="20"/>
          <w:szCs w:val="20"/>
        </w:rPr>
        <w:t xml:space="preserve"> za každou započatou hodinu. V případě častého opakování pozdního vyzvedávání dítěte má poskytovatel právo ukončit Smlouvu se zákonným zástupcem dle článku IV.</w:t>
      </w:r>
    </w:p>
    <w:p w14:paraId="7D3E3E7E" w14:textId="77777777" w:rsidR="00C85117" w:rsidRDefault="00000000">
      <w:pPr>
        <w:pStyle w:val="Nadpis3"/>
        <w:rPr>
          <w:rFonts w:ascii="Calibri" w:hAnsi="Calibri" w:cs="Calibri"/>
          <w:sz w:val="20"/>
          <w:szCs w:val="20"/>
        </w:rPr>
      </w:pPr>
      <w:r>
        <w:rPr>
          <w:rFonts w:ascii="Calibri" w:hAnsi="Calibri" w:cs="Calibri"/>
          <w:sz w:val="20"/>
          <w:szCs w:val="20"/>
        </w:rPr>
        <w:t>Zajištění stravování a pitného režimu</w:t>
      </w:r>
    </w:p>
    <w:p w14:paraId="57F06E1E"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Dětská skupina zajišťuje celodenní stravování: dopolední svačinu, oběd, odpolední svačinu a celodenní pitný režim.</w:t>
      </w:r>
    </w:p>
    <w:p w14:paraId="3DBD68F6"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 xml:space="preserve">Stravu zajišťuje dětská skupina dovozem od firmy </w:t>
      </w:r>
      <w:proofErr w:type="spellStart"/>
      <w:r>
        <w:rPr>
          <w:rFonts w:ascii="Calibri" w:hAnsi="Calibri" w:cs="Calibri"/>
          <w:sz w:val="20"/>
          <w:szCs w:val="20"/>
        </w:rPr>
        <w:t>Fresh</w:t>
      </w:r>
      <w:proofErr w:type="spellEnd"/>
      <w:r>
        <w:rPr>
          <w:rFonts w:ascii="Calibri" w:hAnsi="Calibri" w:cs="Calibri"/>
          <w:sz w:val="20"/>
          <w:szCs w:val="20"/>
        </w:rPr>
        <w:t xml:space="preserve"> and </w:t>
      </w:r>
      <w:proofErr w:type="spellStart"/>
      <w:r>
        <w:rPr>
          <w:rFonts w:ascii="Calibri" w:hAnsi="Calibri" w:cs="Calibri"/>
          <w:sz w:val="20"/>
          <w:szCs w:val="20"/>
        </w:rPr>
        <w:t>Tasty</w:t>
      </w:r>
      <w:proofErr w:type="spellEnd"/>
      <w:r>
        <w:rPr>
          <w:rFonts w:ascii="Calibri" w:hAnsi="Calibri" w:cs="Calibri"/>
          <w:sz w:val="20"/>
          <w:szCs w:val="20"/>
        </w:rPr>
        <w:t xml:space="preserve"> od Zátiší Group. Rodiče si mohou po dohodě stravu zajišťovat individuálně, zvláště pak v případě zjištění potravinové alergie u dítěte. Podpisem této smlouvy se rodiče zavazují, že jimi dodané jídlo bude v každém případě zdravotně nezávadné.</w:t>
      </w:r>
      <w:r>
        <w:rPr>
          <w:rFonts w:ascii="Calibri" w:hAnsi="Calibri" w:cs="Calibri"/>
          <w:color w:val="00B0F0"/>
          <w:sz w:val="20"/>
          <w:szCs w:val="20"/>
        </w:rPr>
        <w:t xml:space="preserve"> </w:t>
      </w:r>
    </w:p>
    <w:p w14:paraId="26708D12"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 xml:space="preserve">Cena stravování je stanovena </w:t>
      </w:r>
      <w:r>
        <w:rPr>
          <w:rFonts w:ascii="Calibri" w:hAnsi="Calibri" w:cs="Calibri"/>
          <w:b/>
          <w:i/>
          <w:sz w:val="20"/>
          <w:szCs w:val="20"/>
        </w:rPr>
        <w:t>Ceníkem</w:t>
      </w:r>
      <w:r>
        <w:rPr>
          <w:rFonts w:ascii="Calibri" w:hAnsi="Calibri" w:cs="Calibri"/>
          <w:sz w:val="20"/>
          <w:szCs w:val="20"/>
        </w:rPr>
        <w:t xml:space="preserve"> dětské skupiny. </w:t>
      </w:r>
    </w:p>
    <w:p w14:paraId="46E0AE00"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Rodič je povinen nahlásit stravu dle skutečně plánované docházky na daný měsíc. Pokud tak neučiní, je automaticky počítáno s celodenní stravou na každý den, která bude rodiči naúčtována v rámci platebního předpisu na daný měsíc.</w:t>
      </w:r>
    </w:p>
    <w:p w14:paraId="34801443"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 xml:space="preserve">Platba za stravování se platí převodem na bankovní účet nebo v hotovosti na základě měsíčního vyúčtování do 30. dne předchozího měsíce na základě vystavené faktury. </w:t>
      </w:r>
    </w:p>
    <w:p w14:paraId="30961526"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Odhlásit stravu lze do 16:00 hodin předcházejícího dne e-mailem. Pokud je dítě dopředu omluveno, je strava odhlášena automaticky. Nebude-li strava odhlášena včas, jsou zákonní zástupci povinni jej uhradit. Neodhlášenou stavu si mohou vyzvednout ve vlastních nádobách.</w:t>
      </w:r>
    </w:p>
    <w:p w14:paraId="08B61F3C" w14:textId="77777777" w:rsidR="00C85117" w:rsidRDefault="00000000">
      <w:pPr>
        <w:pStyle w:val="Odstavecseseznamem"/>
        <w:numPr>
          <w:ilvl w:val="0"/>
          <w:numId w:val="5"/>
        </w:numPr>
        <w:contextualSpacing w:val="0"/>
        <w:rPr>
          <w:rFonts w:ascii="Calibri" w:hAnsi="Calibri" w:cs="Calibri"/>
          <w:sz w:val="20"/>
          <w:szCs w:val="20"/>
        </w:rPr>
      </w:pPr>
      <w:r>
        <w:rPr>
          <w:rFonts w:ascii="Calibri" w:hAnsi="Calibri" w:cs="Calibri"/>
          <w:sz w:val="20"/>
          <w:szCs w:val="20"/>
        </w:rPr>
        <w:t xml:space="preserve">Stravování dětí ve věku </w:t>
      </w:r>
      <w:proofErr w:type="gramStart"/>
      <w:r>
        <w:rPr>
          <w:rFonts w:ascii="Calibri" w:hAnsi="Calibri" w:cs="Calibri"/>
          <w:sz w:val="20"/>
          <w:szCs w:val="20"/>
        </w:rPr>
        <w:t>1 – 3</w:t>
      </w:r>
      <w:proofErr w:type="gramEnd"/>
      <w:r>
        <w:rPr>
          <w:rFonts w:ascii="Calibri" w:hAnsi="Calibri" w:cs="Calibri"/>
          <w:sz w:val="20"/>
          <w:szCs w:val="20"/>
        </w:rPr>
        <w:t xml:space="preserve"> roky není zajištěno dle výživových norem podle přílohy Vyhlášky č. 350/2021 Sb., stravování dětí ve věku od 3 let do zahájení povinné školní docházky není zajištěno v souladu s Vyhláškou 107/2005 o školním stravování. Dětská skupina není schopna zajistit individuální stravování dětí s ohledem na jejich zdravotní stav. V tomto případě je rodič povinen zajistit dodání stravy pro dítě individuálně.</w:t>
      </w:r>
    </w:p>
    <w:p w14:paraId="4DD8FEC3" w14:textId="77777777" w:rsidR="00C85117" w:rsidRDefault="00C85117">
      <w:pPr>
        <w:pStyle w:val="Nadpis2"/>
        <w:rPr>
          <w:rFonts w:ascii="Calibri" w:hAnsi="Calibri" w:cs="Calibri"/>
          <w:sz w:val="20"/>
          <w:szCs w:val="20"/>
        </w:rPr>
      </w:pPr>
    </w:p>
    <w:p w14:paraId="18B26100" w14:textId="77777777" w:rsidR="00C85117" w:rsidRDefault="00000000">
      <w:pPr>
        <w:pStyle w:val="Nadpis2"/>
        <w:rPr>
          <w:rFonts w:ascii="Calibri" w:hAnsi="Calibri" w:cs="Calibri"/>
          <w:sz w:val="20"/>
          <w:szCs w:val="20"/>
        </w:rPr>
      </w:pPr>
      <w:r>
        <w:rPr>
          <w:rFonts w:ascii="Calibri" w:hAnsi="Calibri" w:cs="Calibri"/>
          <w:sz w:val="20"/>
          <w:szCs w:val="20"/>
        </w:rPr>
        <w:t>Článek III. – Provoz dětské skupiny</w:t>
      </w:r>
    </w:p>
    <w:p w14:paraId="0E3FEE88" w14:textId="77777777" w:rsidR="00C85117" w:rsidRDefault="00000000">
      <w:pPr>
        <w:pStyle w:val="Odstavecseseznamem"/>
        <w:numPr>
          <w:ilvl w:val="0"/>
          <w:numId w:val="6"/>
        </w:numPr>
        <w:contextualSpacing w:val="0"/>
        <w:rPr>
          <w:rFonts w:ascii="Calibri" w:hAnsi="Calibri" w:cs="Calibri"/>
          <w:sz w:val="20"/>
          <w:szCs w:val="20"/>
        </w:rPr>
      </w:pPr>
      <w:r>
        <w:rPr>
          <w:rFonts w:ascii="Calibri" w:hAnsi="Calibri" w:cs="Calibri"/>
          <w:sz w:val="20"/>
          <w:szCs w:val="20"/>
        </w:rPr>
        <w:t xml:space="preserve">Provozní doba dětské skupiny je uvedena ve </w:t>
      </w:r>
      <w:r>
        <w:rPr>
          <w:rFonts w:ascii="Calibri" w:hAnsi="Calibri" w:cs="Calibri"/>
          <w:b/>
          <w:bCs/>
          <w:sz w:val="20"/>
          <w:szCs w:val="20"/>
        </w:rPr>
        <w:t>Vnitřních pravidlech</w:t>
      </w:r>
      <w:r>
        <w:rPr>
          <w:rFonts w:ascii="Calibri" w:hAnsi="Calibri" w:cs="Calibri"/>
          <w:sz w:val="20"/>
          <w:szCs w:val="20"/>
        </w:rPr>
        <w:t>, který je nedílnou přílohou této smlouvy.</w:t>
      </w:r>
    </w:p>
    <w:p w14:paraId="45AE8D5B" w14:textId="77777777" w:rsidR="00C85117" w:rsidRDefault="00000000">
      <w:pPr>
        <w:pStyle w:val="Odstavecseseznamem"/>
        <w:numPr>
          <w:ilvl w:val="0"/>
          <w:numId w:val="6"/>
        </w:numPr>
        <w:contextualSpacing w:val="0"/>
        <w:rPr>
          <w:rFonts w:ascii="Calibri" w:hAnsi="Calibri" w:cs="Calibri"/>
          <w:sz w:val="20"/>
          <w:szCs w:val="20"/>
        </w:rPr>
      </w:pPr>
      <w:r>
        <w:rPr>
          <w:rFonts w:ascii="Calibri" w:hAnsi="Calibri" w:cs="Calibri"/>
          <w:sz w:val="20"/>
          <w:szCs w:val="20"/>
        </w:rPr>
        <w:t>Běžný provoz se může v době prázdnin lišit na základě zájmu rodičů. Provoz dětské skupiny se řídí zájmem rodičů a možnostmi dětské skupiny.</w:t>
      </w:r>
    </w:p>
    <w:p w14:paraId="5471AD81" w14:textId="77777777" w:rsidR="00C85117" w:rsidRDefault="00000000">
      <w:pPr>
        <w:pStyle w:val="Odstavecseseznamem"/>
        <w:numPr>
          <w:ilvl w:val="0"/>
          <w:numId w:val="6"/>
        </w:numPr>
        <w:contextualSpacing w:val="0"/>
        <w:rPr>
          <w:rFonts w:ascii="Calibri" w:hAnsi="Calibri" w:cs="Calibri"/>
          <w:sz w:val="20"/>
          <w:szCs w:val="20"/>
        </w:rPr>
      </w:pPr>
      <w:r>
        <w:rPr>
          <w:rFonts w:ascii="Calibri" w:hAnsi="Calibri" w:cs="Calibri"/>
          <w:sz w:val="20"/>
          <w:szCs w:val="20"/>
        </w:rPr>
        <w:t>Ve dnech státních svátků je dětská skupina uzavřena. Termíny případného přerušení provozu (Vánoce, prázdniny) budou ohlášeny e-mailem ze strany poskytovatele minimálně jeden měsíc dopředu. Přerušení provozu nemá vliv na výši plateb za služby.</w:t>
      </w:r>
    </w:p>
    <w:p w14:paraId="281A18B6" w14:textId="77777777" w:rsidR="00C85117" w:rsidRDefault="00000000">
      <w:pPr>
        <w:pStyle w:val="Odstavecseseznamem"/>
        <w:numPr>
          <w:ilvl w:val="0"/>
          <w:numId w:val="6"/>
        </w:numPr>
        <w:contextualSpacing w:val="0"/>
        <w:rPr>
          <w:rFonts w:ascii="Calibri" w:hAnsi="Calibri" w:cs="Calibri"/>
          <w:sz w:val="20"/>
          <w:szCs w:val="20"/>
        </w:rPr>
      </w:pPr>
      <w:r>
        <w:rPr>
          <w:rFonts w:ascii="Calibri" w:hAnsi="Calibri" w:cs="Calibri"/>
          <w:sz w:val="20"/>
          <w:szCs w:val="20"/>
        </w:rPr>
        <w:t>Provozovatel dětské skupiny si vyhrazuje právo ve výjimečných případech (zejm. výpadek dodávek energií, vody apod.) přerušit krátkodobě provoz i mimo tyto termíny s tím, že přerušení provozu do celkového počtu 3 pracovních dnů během školního roku nemá vliv na výši plateb za služby.</w:t>
      </w:r>
      <w:r>
        <w:rPr>
          <w:rFonts w:ascii="Calibri" w:hAnsi="Calibri" w:cs="Calibri"/>
          <w:color w:val="00B0F0"/>
          <w:sz w:val="20"/>
          <w:szCs w:val="20"/>
        </w:rPr>
        <w:t xml:space="preserve"> </w:t>
      </w:r>
    </w:p>
    <w:p w14:paraId="0C32D8B5" w14:textId="77777777" w:rsidR="00C85117" w:rsidRDefault="00000000">
      <w:pPr>
        <w:pStyle w:val="Odstavecseseznamem"/>
        <w:numPr>
          <w:ilvl w:val="0"/>
          <w:numId w:val="6"/>
        </w:numPr>
        <w:contextualSpacing w:val="0"/>
        <w:rPr>
          <w:rFonts w:ascii="Calibri" w:hAnsi="Calibri" w:cs="Calibri"/>
          <w:sz w:val="20"/>
          <w:szCs w:val="20"/>
        </w:rPr>
      </w:pPr>
      <w:r>
        <w:rPr>
          <w:rFonts w:ascii="Calibri" w:hAnsi="Calibri" w:cs="Calibri"/>
          <w:sz w:val="20"/>
          <w:szCs w:val="20"/>
        </w:rPr>
        <w:t xml:space="preserve">Provozovatel dětské skupiny si vyhrazuje právo přerušit provoz z důvodu vyšší moci, vzniku jiného zásahu či přijetí opatření, které nemohl provozovatel ovlivnit, a v jehož důsledku je zabráněno provozovateli pokračovat v poskytování sjednaných služeb podle této smlouvy. Za takový případ vyšší moci se považuje i úřední zásah, úřední rozhodnutí vč. rozhodnutí obecné povahy či jiné opatření, které je poskytovatel povinen </w:t>
      </w:r>
      <w:r>
        <w:rPr>
          <w:rFonts w:ascii="Calibri" w:hAnsi="Calibri" w:cs="Calibri"/>
          <w:sz w:val="20"/>
          <w:szCs w:val="20"/>
        </w:rPr>
        <w:lastRenderedPageBreak/>
        <w:t>respektovat, a které neumožňuje poskytování služeb v rozsahu sjednaném v této smlouvě. Přerušení provozu nemá vliv na výši plateb za služby.</w:t>
      </w:r>
      <w:r>
        <w:rPr>
          <w:rFonts w:ascii="Calibri" w:hAnsi="Calibri" w:cs="Calibri"/>
          <w:color w:val="00B0F0"/>
          <w:sz w:val="20"/>
          <w:szCs w:val="20"/>
        </w:rPr>
        <w:t xml:space="preserve"> </w:t>
      </w:r>
    </w:p>
    <w:p w14:paraId="15B06263" w14:textId="77777777" w:rsidR="00C85117" w:rsidRDefault="00000000">
      <w:pPr>
        <w:pStyle w:val="Nadpis2"/>
        <w:rPr>
          <w:rFonts w:ascii="Calibri" w:hAnsi="Calibri" w:cs="Calibri"/>
          <w:sz w:val="20"/>
          <w:szCs w:val="20"/>
        </w:rPr>
      </w:pPr>
      <w:r>
        <w:rPr>
          <w:rFonts w:ascii="Calibri" w:hAnsi="Calibri" w:cs="Calibri"/>
          <w:sz w:val="20"/>
          <w:szCs w:val="20"/>
        </w:rPr>
        <w:t>Článek IV. – Doba plnění, možnosti výpovědi smlouvy</w:t>
      </w:r>
    </w:p>
    <w:p w14:paraId="2ABB2025" w14:textId="77777777" w:rsidR="00C85117" w:rsidRDefault="00000000">
      <w:pPr>
        <w:pStyle w:val="Odstavecseseznamem"/>
        <w:numPr>
          <w:ilvl w:val="0"/>
          <w:numId w:val="7"/>
        </w:numPr>
        <w:contextualSpacing w:val="0"/>
        <w:rPr>
          <w:rFonts w:ascii="Calibri" w:hAnsi="Calibri" w:cs="Calibri"/>
          <w:sz w:val="20"/>
          <w:szCs w:val="20"/>
        </w:rPr>
      </w:pPr>
      <w:r>
        <w:rPr>
          <w:rFonts w:ascii="Calibri" w:hAnsi="Calibri" w:cs="Calibri"/>
          <w:sz w:val="20"/>
          <w:szCs w:val="20"/>
        </w:rPr>
        <w:t>Tato smlouva se uzavírá na dobu určitou, a to maximálně do 31. srpna po dovršení věku 5 let dítěte.</w:t>
      </w:r>
    </w:p>
    <w:p w14:paraId="67CCFD69" w14:textId="77777777" w:rsidR="00C85117" w:rsidRDefault="00000000">
      <w:pPr>
        <w:pStyle w:val="Odstavecseseznamem"/>
        <w:numPr>
          <w:ilvl w:val="0"/>
          <w:numId w:val="7"/>
        </w:numPr>
        <w:contextualSpacing w:val="0"/>
        <w:rPr>
          <w:rFonts w:ascii="Calibri" w:hAnsi="Calibri" w:cs="Calibri"/>
          <w:sz w:val="20"/>
          <w:szCs w:val="20"/>
        </w:rPr>
      </w:pPr>
      <w:r>
        <w:rPr>
          <w:rFonts w:ascii="Calibri" w:hAnsi="Calibri" w:cs="Calibri"/>
          <w:sz w:val="20"/>
          <w:szCs w:val="20"/>
        </w:rPr>
        <w:t>Smlouva může být na základě dohody obou stran ukončena postupem uvedeným v tomto článku.</w:t>
      </w:r>
    </w:p>
    <w:p w14:paraId="3E229A68" w14:textId="2C864595" w:rsidR="00C85117" w:rsidRDefault="00000000">
      <w:pPr>
        <w:pStyle w:val="Odstavecseseznamem"/>
        <w:numPr>
          <w:ilvl w:val="0"/>
          <w:numId w:val="7"/>
        </w:numPr>
        <w:contextualSpacing w:val="0"/>
        <w:rPr>
          <w:rFonts w:ascii="Calibri" w:hAnsi="Calibri" w:cs="Calibri"/>
          <w:sz w:val="20"/>
          <w:szCs w:val="20"/>
        </w:rPr>
      </w:pPr>
      <w:r>
        <w:rPr>
          <w:rFonts w:ascii="Calibri" w:hAnsi="Calibri" w:cs="Calibri"/>
          <w:sz w:val="20"/>
          <w:szCs w:val="20"/>
        </w:rPr>
        <w:t>Obě smluvní strany jsou oprávněny tuto smlouvu ukončit výpovědí, a to výhradně písemnou formou (stačí  emailové sdělení</w:t>
      </w:r>
      <w:r w:rsidR="00D209C7">
        <w:rPr>
          <w:rFonts w:ascii="Calibri" w:hAnsi="Calibri" w:cs="Calibri"/>
          <w:sz w:val="20"/>
          <w:szCs w:val="20"/>
        </w:rPr>
        <w:t xml:space="preserve"> nebo sdělení prostřednictvím aplikace Má školka</w:t>
      </w:r>
      <w:r>
        <w:rPr>
          <w:rFonts w:ascii="Calibri" w:hAnsi="Calibri" w:cs="Calibri"/>
          <w:sz w:val="20"/>
          <w:szCs w:val="20"/>
        </w:rPr>
        <w:t xml:space="preserve">). Výpovědní doba činí dva měsíce a začíná plynout prvním dnem kalendářního měsíce následujícího po sdělení výpovědi druhé smluvní straně. </w:t>
      </w:r>
    </w:p>
    <w:p w14:paraId="508A6BE2" w14:textId="77777777" w:rsidR="00C85117" w:rsidRDefault="00000000">
      <w:pPr>
        <w:pStyle w:val="Odstavecseseznamem"/>
        <w:numPr>
          <w:ilvl w:val="0"/>
          <w:numId w:val="7"/>
        </w:numPr>
        <w:spacing w:after="0"/>
        <w:contextualSpacing w:val="0"/>
        <w:rPr>
          <w:rFonts w:ascii="Calibri" w:hAnsi="Calibri" w:cs="Calibri"/>
          <w:sz w:val="20"/>
          <w:szCs w:val="20"/>
        </w:rPr>
      </w:pPr>
      <w:r>
        <w:rPr>
          <w:rFonts w:ascii="Calibri" w:hAnsi="Calibri" w:cs="Calibri"/>
          <w:sz w:val="20"/>
          <w:szCs w:val="20"/>
        </w:rPr>
        <w:t>Poskytovatel je oprávněn od této smlouvy odstoupit s účinky ke dni doručení oznámení o odstoupení zákonnému zástupci z následujících důvodů:</w:t>
      </w:r>
    </w:p>
    <w:p w14:paraId="6959B0B7" w14:textId="77777777" w:rsidR="00C85117" w:rsidRDefault="00000000">
      <w:pPr>
        <w:pStyle w:val="Odstavecseseznamem"/>
        <w:numPr>
          <w:ilvl w:val="1"/>
          <w:numId w:val="7"/>
        </w:numPr>
        <w:spacing w:after="0"/>
        <w:ind w:left="567" w:hanging="284"/>
        <w:contextualSpacing w:val="0"/>
        <w:rPr>
          <w:rFonts w:ascii="Calibri" w:hAnsi="Calibri" w:cs="Calibri"/>
          <w:sz w:val="20"/>
          <w:szCs w:val="20"/>
        </w:rPr>
      </w:pPr>
      <w:r>
        <w:rPr>
          <w:rFonts w:ascii="Calibri" w:hAnsi="Calibri" w:cs="Calibri"/>
          <w:sz w:val="20"/>
          <w:szCs w:val="20"/>
        </w:rPr>
        <w:t>jestliže se dítě bez omluvy nedostaví do dětské skupiny po dobu delší než dva týdny,</w:t>
      </w:r>
    </w:p>
    <w:p w14:paraId="30DD40BC" w14:textId="77777777" w:rsidR="00C85117" w:rsidRDefault="00000000">
      <w:pPr>
        <w:pStyle w:val="Odstavecseseznamem"/>
        <w:numPr>
          <w:ilvl w:val="1"/>
          <w:numId w:val="7"/>
        </w:numPr>
        <w:spacing w:after="0"/>
        <w:ind w:left="567" w:hanging="284"/>
        <w:contextualSpacing w:val="0"/>
        <w:rPr>
          <w:rFonts w:ascii="Calibri" w:hAnsi="Calibri" w:cs="Calibri"/>
          <w:sz w:val="20"/>
          <w:szCs w:val="20"/>
        </w:rPr>
      </w:pPr>
      <w:r>
        <w:rPr>
          <w:rFonts w:ascii="Calibri" w:hAnsi="Calibri" w:cs="Calibri"/>
          <w:sz w:val="20"/>
          <w:szCs w:val="20"/>
        </w:rPr>
        <w:t>jestliže zákonný zástupce nebo dítě závažným způsobem porušuje Provozní řád dětské skupiny,</w:t>
      </w:r>
    </w:p>
    <w:p w14:paraId="3309477C" w14:textId="77777777" w:rsidR="00C85117" w:rsidRDefault="00000000">
      <w:pPr>
        <w:pStyle w:val="Odstavecseseznamem"/>
        <w:numPr>
          <w:ilvl w:val="1"/>
          <w:numId w:val="7"/>
        </w:numPr>
        <w:spacing w:after="0"/>
        <w:ind w:left="567" w:hanging="284"/>
        <w:contextualSpacing w:val="0"/>
        <w:rPr>
          <w:rFonts w:ascii="Calibri" w:hAnsi="Calibri" w:cs="Calibri"/>
          <w:sz w:val="20"/>
          <w:szCs w:val="20"/>
        </w:rPr>
      </w:pPr>
      <w:r>
        <w:rPr>
          <w:rFonts w:ascii="Calibri" w:hAnsi="Calibri" w:cs="Calibri"/>
          <w:sz w:val="20"/>
          <w:szCs w:val="20"/>
        </w:rPr>
        <w:t>Jestliže zákonný zástupce opakovaně vyzvedává dítě po ukončené provozní době,</w:t>
      </w:r>
    </w:p>
    <w:p w14:paraId="06083C10" w14:textId="77777777" w:rsidR="00C85117" w:rsidRDefault="00000000">
      <w:pPr>
        <w:pStyle w:val="Odstavecseseznamem"/>
        <w:numPr>
          <w:ilvl w:val="1"/>
          <w:numId w:val="7"/>
        </w:numPr>
        <w:spacing w:after="0"/>
        <w:ind w:left="567" w:hanging="284"/>
        <w:contextualSpacing w:val="0"/>
        <w:rPr>
          <w:rFonts w:ascii="Calibri" w:hAnsi="Calibri" w:cs="Calibri"/>
          <w:sz w:val="20"/>
          <w:szCs w:val="20"/>
        </w:rPr>
      </w:pPr>
      <w:r>
        <w:rPr>
          <w:rFonts w:ascii="Calibri" w:hAnsi="Calibri" w:cs="Calibri"/>
          <w:sz w:val="20"/>
          <w:szCs w:val="20"/>
        </w:rPr>
        <w:t>jestliže ukončení docházky doporučí lékař nebo pedagogicko-psychologická poradna,</w:t>
      </w:r>
    </w:p>
    <w:p w14:paraId="04F4E764" w14:textId="77777777" w:rsidR="00C85117" w:rsidRDefault="00000000">
      <w:pPr>
        <w:pStyle w:val="Odstavecseseznamem"/>
        <w:numPr>
          <w:ilvl w:val="1"/>
          <w:numId w:val="7"/>
        </w:numPr>
        <w:ind w:left="567" w:hanging="284"/>
        <w:contextualSpacing w:val="0"/>
        <w:rPr>
          <w:rFonts w:ascii="Calibri" w:hAnsi="Calibri" w:cs="Calibri"/>
          <w:sz w:val="20"/>
          <w:szCs w:val="20"/>
        </w:rPr>
      </w:pPr>
      <w:r>
        <w:rPr>
          <w:rFonts w:ascii="Calibri" w:hAnsi="Calibri" w:cs="Calibri"/>
          <w:sz w:val="20"/>
          <w:szCs w:val="20"/>
        </w:rPr>
        <w:t>jestliže je zákonný zástupce déle než 30 dnů v prodlení s úhradou školného, stravného nebo jiných peněžitých povinností dle této smlouvy.</w:t>
      </w:r>
    </w:p>
    <w:p w14:paraId="425D95EF" w14:textId="77777777" w:rsidR="00C85117" w:rsidRDefault="00000000">
      <w:pPr>
        <w:pStyle w:val="Odstavecseseznamem"/>
        <w:ind w:left="284"/>
        <w:contextualSpacing w:val="0"/>
        <w:rPr>
          <w:rFonts w:ascii="Calibri" w:hAnsi="Calibri" w:cs="Calibri"/>
          <w:sz w:val="20"/>
          <w:szCs w:val="20"/>
        </w:rPr>
      </w:pPr>
      <w:r>
        <w:rPr>
          <w:rFonts w:ascii="Calibri" w:hAnsi="Calibri" w:cs="Calibri"/>
          <w:sz w:val="20"/>
          <w:szCs w:val="20"/>
        </w:rPr>
        <w:t xml:space="preserve">Ve výše uvedených případech má Poskytovatel nárok na </w:t>
      </w:r>
      <w:proofErr w:type="gramStart"/>
      <w:r>
        <w:rPr>
          <w:rFonts w:ascii="Calibri" w:hAnsi="Calibri" w:cs="Calibri"/>
          <w:sz w:val="20"/>
          <w:szCs w:val="20"/>
        </w:rPr>
        <w:t>100%</w:t>
      </w:r>
      <w:proofErr w:type="gramEnd"/>
      <w:r>
        <w:rPr>
          <w:rFonts w:ascii="Calibri" w:hAnsi="Calibri" w:cs="Calibri"/>
          <w:sz w:val="20"/>
          <w:szCs w:val="20"/>
        </w:rPr>
        <w:t xml:space="preserve"> úhradu platby za službu za měsíc, ve kterém podal výpověď. V případě nahlášení stravného se částka za nevychozené dny vrací Zákonnému zástupci na účet.</w:t>
      </w:r>
    </w:p>
    <w:p w14:paraId="1B4DCAEB" w14:textId="77777777" w:rsidR="00C85117" w:rsidRDefault="00000000">
      <w:pPr>
        <w:pStyle w:val="Odstavecseseznamem"/>
        <w:numPr>
          <w:ilvl w:val="0"/>
          <w:numId w:val="7"/>
        </w:numPr>
        <w:contextualSpacing w:val="0"/>
        <w:rPr>
          <w:rFonts w:ascii="Calibri" w:hAnsi="Calibri" w:cs="Calibri"/>
          <w:sz w:val="20"/>
          <w:szCs w:val="20"/>
        </w:rPr>
      </w:pPr>
      <w:r>
        <w:rPr>
          <w:rFonts w:ascii="Calibri" w:hAnsi="Calibri" w:cs="Calibri"/>
          <w:sz w:val="20"/>
          <w:szCs w:val="20"/>
        </w:rPr>
        <w:t xml:space="preserve">Pokud adaptační období v maximální délce 3 měsíců od zahájení docházky je ukončeno neúspěšně, tj. dítě není zralé na odloučení od rodičů a obě strany se dohodnou na ukončení docházky, Poskytovatel má nárok na </w:t>
      </w:r>
      <w:proofErr w:type="gramStart"/>
      <w:r>
        <w:rPr>
          <w:rFonts w:ascii="Calibri" w:hAnsi="Calibri" w:cs="Calibri"/>
          <w:sz w:val="20"/>
          <w:szCs w:val="20"/>
        </w:rPr>
        <w:t>100%</w:t>
      </w:r>
      <w:proofErr w:type="gramEnd"/>
      <w:r>
        <w:rPr>
          <w:rFonts w:ascii="Calibri" w:hAnsi="Calibri" w:cs="Calibri"/>
          <w:sz w:val="20"/>
          <w:szCs w:val="20"/>
        </w:rPr>
        <w:t xml:space="preserve"> úhradu platby za službu za měsíc, ve kterém je docházka ukončena. V případě nahlášení stravného se částka za nevychozené dny vrací Zákonnému zástupci na účet.</w:t>
      </w:r>
    </w:p>
    <w:p w14:paraId="126E4BBA" w14:textId="77777777" w:rsidR="00C85117" w:rsidRDefault="00000000">
      <w:pPr>
        <w:pStyle w:val="Odstavecseseznamem"/>
        <w:numPr>
          <w:ilvl w:val="0"/>
          <w:numId w:val="7"/>
        </w:numPr>
        <w:contextualSpacing w:val="0"/>
        <w:rPr>
          <w:rFonts w:ascii="Calibri" w:hAnsi="Calibri" w:cs="Calibri"/>
          <w:sz w:val="20"/>
          <w:szCs w:val="20"/>
        </w:rPr>
      </w:pPr>
      <w:r>
        <w:rPr>
          <w:rFonts w:ascii="Calibri" w:hAnsi="Calibri" w:cs="Calibri"/>
          <w:sz w:val="20"/>
          <w:szCs w:val="20"/>
        </w:rPr>
        <w:t>V případě, že dojde k ukončení činnosti dětské skupiny, omezení její činnosti či ukončení státního financování, je poskytovatel oprávněn vypovědět tuto smlouvu s okamžitou účinností a vrátit zákonným zástupcům platbu za nevyčerpané služby.</w:t>
      </w:r>
    </w:p>
    <w:p w14:paraId="2C5BD472" w14:textId="77777777" w:rsidR="00C85117" w:rsidRDefault="00000000">
      <w:pPr>
        <w:pStyle w:val="Nadpis2"/>
        <w:rPr>
          <w:rFonts w:ascii="Calibri" w:hAnsi="Calibri" w:cs="Calibri"/>
          <w:sz w:val="20"/>
          <w:szCs w:val="20"/>
        </w:rPr>
      </w:pPr>
      <w:r>
        <w:rPr>
          <w:rFonts w:ascii="Calibri" w:hAnsi="Calibri" w:cs="Calibri"/>
          <w:sz w:val="20"/>
          <w:szCs w:val="20"/>
        </w:rPr>
        <w:t>Článek V. – Závěrečná ustanovení</w:t>
      </w:r>
    </w:p>
    <w:p w14:paraId="59F1E3E4" w14:textId="77777777" w:rsidR="00C85117" w:rsidRDefault="00000000">
      <w:pPr>
        <w:pStyle w:val="Odstavecseseznamem"/>
        <w:numPr>
          <w:ilvl w:val="0"/>
          <w:numId w:val="8"/>
        </w:numPr>
        <w:contextualSpacing w:val="0"/>
        <w:rPr>
          <w:rFonts w:ascii="Calibri" w:hAnsi="Calibri" w:cs="Calibri"/>
          <w:sz w:val="20"/>
          <w:szCs w:val="20"/>
        </w:rPr>
      </w:pPr>
      <w:r>
        <w:rPr>
          <w:rFonts w:ascii="Calibri" w:hAnsi="Calibri" w:cs="Calibri"/>
          <w:sz w:val="20"/>
          <w:szCs w:val="20"/>
        </w:rPr>
        <w:t xml:space="preserve">Tato smlouva může být měněna nebo doplňována pouze písemně, a to číslovanými, oboustranně podepsanými dodatky. Smlouva je vyhotovena ve dvou vyhotoveních, jedno obdrží zákonný zástupce a jedno poskytovatel. </w:t>
      </w:r>
    </w:p>
    <w:p w14:paraId="2FC090CC" w14:textId="77777777" w:rsidR="00C85117" w:rsidRDefault="00000000">
      <w:pPr>
        <w:pStyle w:val="Odstavecseseznamem"/>
        <w:numPr>
          <w:ilvl w:val="0"/>
          <w:numId w:val="8"/>
        </w:numPr>
        <w:contextualSpacing w:val="0"/>
        <w:rPr>
          <w:rFonts w:ascii="Calibri" w:hAnsi="Calibri" w:cs="Calibri"/>
          <w:sz w:val="20"/>
          <w:szCs w:val="20"/>
        </w:rPr>
      </w:pPr>
      <w:r>
        <w:rPr>
          <w:rFonts w:ascii="Calibri" w:hAnsi="Calibri" w:cs="Calibri"/>
          <w:sz w:val="20"/>
          <w:szCs w:val="20"/>
        </w:rPr>
        <w:t xml:space="preserve">Přílohou této smlouvy je </w:t>
      </w:r>
      <w:r>
        <w:rPr>
          <w:rFonts w:ascii="Calibri" w:hAnsi="Calibri" w:cs="Calibri"/>
          <w:b/>
          <w:i/>
          <w:sz w:val="20"/>
          <w:szCs w:val="20"/>
        </w:rPr>
        <w:t>Provozní řád, Vnitřní pravidla, Ceník</w:t>
      </w:r>
      <w:r>
        <w:rPr>
          <w:rFonts w:ascii="Calibri" w:hAnsi="Calibri" w:cs="Calibri"/>
          <w:sz w:val="20"/>
          <w:szCs w:val="20"/>
        </w:rPr>
        <w:t xml:space="preserve"> a </w:t>
      </w:r>
      <w:r>
        <w:rPr>
          <w:rFonts w:ascii="Calibri" w:hAnsi="Calibri" w:cs="Calibri"/>
          <w:b/>
          <w:i/>
          <w:sz w:val="20"/>
          <w:szCs w:val="20"/>
        </w:rPr>
        <w:t>Plán výchovy a péče</w:t>
      </w:r>
      <w:r>
        <w:rPr>
          <w:rFonts w:ascii="Calibri" w:hAnsi="Calibri" w:cs="Calibri"/>
          <w:sz w:val="20"/>
          <w:szCs w:val="20"/>
        </w:rPr>
        <w:t>. Zákonný zástupce svým podpisem potvrzuje, že mu byly tyto přílohy předány, byl s nimi seznámen a zavazuje se je dodržovat.</w:t>
      </w:r>
    </w:p>
    <w:p w14:paraId="097FBC54" w14:textId="77777777" w:rsidR="00C85117" w:rsidRDefault="00000000">
      <w:pPr>
        <w:pStyle w:val="Odstavecseseznamem"/>
        <w:numPr>
          <w:ilvl w:val="0"/>
          <w:numId w:val="8"/>
        </w:numPr>
        <w:contextualSpacing w:val="0"/>
        <w:rPr>
          <w:rFonts w:ascii="Calibri" w:hAnsi="Calibri" w:cs="Calibri"/>
          <w:sz w:val="20"/>
          <w:szCs w:val="20"/>
        </w:rPr>
      </w:pPr>
      <w:r>
        <w:rPr>
          <w:rFonts w:ascii="Calibri" w:hAnsi="Calibri" w:cs="Calibri"/>
          <w:sz w:val="20"/>
          <w:szCs w:val="20"/>
        </w:rPr>
        <w:t>Pokud se v této smlouvě uvádí zákonný zástupce v jednotném čísle, jsou tím míněni i oba zákonní zástupci společně a naopak. Zákonní zástupci jsou z veškerých povinností a práv dle této smlouvy zavázáni, resp. oprávněni společně a nerozdílně.</w:t>
      </w:r>
    </w:p>
    <w:p w14:paraId="04688A4E" w14:textId="77777777" w:rsidR="00C85117" w:rsidRDefault="00000000">
      <w:pPr>
        <w:rPr>
          <w:rFonts w:ascii="Calibri" w:hAnsi="Calibri" w:cs="Calibri"/>
          <w:color w:val="538135" w:themeColor="accent6" w:themeShade="BF"/>
          <w:sz w:val="20"/>
          <w:szCs w:val="20"/>
        </w:rPr>
      </w:pPr>
      <w:r>
        <w:rPr>
          <w:rFonts w:ascii="Calibri" w:hAnsi="Calibri" w:cs="Calibri"/>
          <w:sz w:val="20"/>
          <w:szCs w:val="20"/>
        </w:rPr>
        <w:t>Smlouva nabývá platnosti a účinnosti podpisem oběma smluvními stranami.</w:t>
      </w:r>
    </w:p>
    <w:p w14:paraId="398E971F" w14:textId="77777777" w:rsidR="00C85117" w:rsidRDefault="00C85117">
      <w:pPr>
        <w:rPr>
          <w:rFonts w:ascii="Calibri" w:hAnsi="Calibri" w:cs="Calibri"/>
          <w:sz w:val="20"/>
          <w:szCs w:val="20"/>
        </w:rPr>
      </w:pPr>
    </w:p>
    <w:p w14:paraId="2E48505D" w14:textId="77777777" w:rsidR="00C85117" w:rsidRDefault="00000000">
      <w:pPr>
        <w:rPr>
          <w:rFonts w:ascii="Calibri" w:hAnsi="Calibri" w:cs="Calibri"/>
          <w:sz w:val="20"/>
          <w:szCs w:val="20"/>
        </w:rPr>
      </w:pPr>
      <w:r>
        <w:rPr>
          <w:rFonts w:ascii="Calibri" w:hAnsi="Calibri" w:cs="Calibri"/>
          <w:sz w:val="20"/>
          <w:szCs w:val="20"/>
        </w:rPr>
        <w:t>V ______________, dne ______________</w:t>
      </w:r>
    </w:p>
    <w:p w14:paraId="273FB9EE" w14:textId="77777777" w:rsidR="00C85117" w:rsidRDefault="00C85117">
      <w:pPr>
        <w:rPr>
          <w:rFonts w:ascii="Calibri" w:hAnsi="Calibri" w:cs="Calibri"/>
          <w:sz w:val="20"/>
          <w:szCs w:val="20"/>
        </w:rPr>
      </w:pPr>
    </w:p>
    <w:p w14:paraId="52CCB780" w14:textId="77777777" w:rsidR="00C85117" w:rsidRDefault="00000000">
      <w:pPr>
        <w:rPr>
          <w:rFonts w:ascii="Calibri" w:hAnsi="Calibri" w:cs="Calibri"/>
          <w:sz w:val="20"/>
          <w:szCs w:val="20"/>
        </w:rPr>
      </w:pPr>
      <w:r>
        <w:rPr>
          <w:rFonts w:ascii="Calibri" w:hAnsi="Calibri" w:cs="Calibri"/>
          <w:sz w:val="20"/>
          <w:szCs w:val="20"/>
        </w:rPr>
        <w:t>___________________________________</w:t>
      </w:r>
    </w:p>
    <w:p w14:paraId="12A893C0" w14:textId="77777777" w:rsidR="00C85117" w:rsidRDefault="00C85117">
      <w:pPr>
        <w:rPr>
          <w:rFonts w:ascii="Calibri" w:hAnsi="Calibri" w:cs="Calibri"/>
          <w:sz w:val="20"/>
          <w:szCs w:val="20"/>
        </w:rPr>
      </w:pPr>
    </w:p>
    <w:p w14:paraId="6838F5F4" w14:textId="77777777" w:rsidR="00C85117" w:rsidRDefault="00C85117">
      <w:pPr>
        <w:rPr>
          <w:rFonts w:ascii="Calibri" w:hAnsi="Calibri" w:cs="Calibri"/>
          <w:sz w:val="20"/>
          <w:szCs w:val="20"/>
        </w:rPr>
      </w:pPr>
    </w:p>
    <w:p w14:paraId="6C407D3C" w14:textId="77777777" w:rsidR="00C85117" w:rsidRDefault="00000000">
      <w:pPr>
        <w:rPr>
          <w:rFonts w:ascii="Calibri" w:hAnsi="Calibri" w:cs="Calibri"/>
          <w:sz w:val="20"/>
          <w:szCs w:val="20"/>
        </w:rPr>
      </w:pPr>
      <w:r>
        <w:rPr>
          <w:rFonts w:ascii="Calibri" w:hAnsi="Calibri" w:cs="Calibri"/>
          <w:sz w:val="20"/>
          <w:szCs w:val="20"/>
        </w:rPr>
        <w:t>___________________________________</w:t>
      </w:r>
      <w:r>
        <w:rPr>
          <w:rFonts w:ascii="Calibri" w:hAnsi="Calibri" w:cs="Calibri"/>
          <w:sz w:val="20"/>
          <w:szCs w:val="20"/>
        </w:rPr>
        <w:tab/>
      </w:r>
      <w:r>
        <w:rPr>
          <w:rFonts w:ascii="Calibri" w:hAnsi="Calibri" w:cs="Calibri"/>
          <w:sz w:val="20"/>
          <w:szCs w:val="20"/>
        </w:rPr>
        <w:tab/>
        <w:t>___________________________________</w:t>
      </w:r>
    </w:p>
    <w:p w14:paraId="011160B6" w14:textId="77777777" w:rsidR="00C85117" w:rsidRDefault="00000000">
      <w:pPr>
        <w:rPr>
          <w:rFonts w:ascii="Calibri" w:hAnsi="Calibri" w:cs="Calibri"/>
          <w:sz w:val="20"/>
          <w:szCs w:val="20"/>
        </w:rPr>
      </w:pPr>
      <w:r>
        <w:rPr>
          <w:rFonts w:ascii="Calibri" w:hAnsi="Calibri" w:cs="Calibri"/>
          <w:sz w:val="20"/>
          <w:szCs w:val="20"/>
        </w:rPr>
        <w:t xml:space="preserve">                       Zákonní zástupci</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Provozovatel</w:t>
      </w:r>
    </w:p>
    <w:sectPr w:rsidR="00C85117">
      <w:type w:val="continuous"/>
      <w:pgSz w:w="11906" w:h="16838"/>
      <w:pgMar w:top="1418" w:right="1418" w:bottom="1418" w:left="1418" w:header="709"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D49A" w14:textId="77777777" w:rsidR="00710D62" w:rsidRDefault="00710D62">
      <w:pPr>
        <w:spacing w:after="0"/>
      </w:pPr>
      <w:r>
        <w:separator/>
      </w:r>
    </w:p>
  </w:endnote>
  <w:endnote w:type="continuationSeparator" w:id="0">
    <w:p w14:paraId="1DFF4E0C" w14:textId="77777777" w:rsidR="00710D62" w:rsidRDefault="00710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91391"/>
      <w:docPartObj>
        <w:docPartGallery w:val="Page Numbers (Bottom of Page)"/>
        <w:docPartUnique/>
      </w:docPartObj>
    </w:sdtPr>
    <w:sdtContent>
      <w:p w14:paraId="679A4C20" w14:textId="77777777" w:rsidR="00C85117" w:rsidRDefault="00000000">
        <w:pPr>
          <w:pStyle w:val="Zpat"/>
          <w:jc w:val="center"/>
        </w:pPr>
        <w:r>
          <w:fldChar w:fldCharType="begin"/>
        </w:r>
        <w:r>
          <w:instrText xml:space="preserve"> PAGE </w:instrText>
        </w:r>
        <w:r>
          <w:fldChar w:fldCharType="separate"/>
        </w:r>
        <w:r>
          <w:t>5</w:t>
        </w:r>
        <w:r>
          <w:fldChar w:fldCharType="end"/>
        </w:r>
      </w:p>
    </w:sdtContent>
  </w:sdt>
  <w:p w14:paraId="25674D3B" w14:textId="77777777" w:rsidR="00C85117" w:rsidRDefault="00C851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B3BE" w14:textId="77777777" w:rsidR="00710D62" w:rsidRDefault="00710D62">
      <w:pPr>
        <w:spacing w:after="0"/>
      </w:pPr>
      <w:r>
        <w:separator/>
      </w:r>
    </w:p>
  </w:footnote>
  <w:footnote w:type="continuationSeparator" w:id="0">
    <w:p w14:paraId="48E8E263" w14:textId="77777777" w:rsidR="00710D62" w:rsidRDefault="00710D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CD5A" w14:textId="77777777" w:rsidR="00C85117" w:rsidRDefault="00000000">
    <w:pPr>
      <w:pStyle w:val="Zhlav"/>
      <w:jc w:val="center"/>
    </w:pPr>
    <w:r>
      <w:rPr>
        <w:noProof/>
      </w:rPr>
      <w:drawing>
        <wp:inline distT="0" distB="0" distL="0" distR="0" wp14:anchorId="6E9FFC7B" wp14:editId="0AA5F51F">
          <wp:extent cx="1846580" cy="454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846580" cy="454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F24" w14:textId="77777777" w:rsidR="00C85117" w:rsidRDefault="00000000">
    <w:pPr>
      <w:pStyle w:val="Zhlav"/>
      <w:jc w:val="center"/>
    </w:pPr>
    <w:r>
      <w:rPr>
        <w:noProof/>
      </w:rPr>
      <w:drawing>
        <wp:inline distT="0" distB="0" distL="0" distR="0" wp14:anchorId="1BB9523F" wp14:editId="2F950644">
          <wp:extent cx="1846580" cy="454025"/>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846580" cy="454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841"/>
    <w:multiLevelType w:val="multilevel"/>
    <w:tmpl w:val="0E7E5B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B11139"/>
    <w:multiLevelType w:val="multilevel"/>
    <w:tmpl w:val="FC1E9A4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103CDE"/>
    <w:multiLevelType w:val="multilevel"/>
    <w:tmpl w:val="857AF97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056E92"/>
    <w:multiLevelType w:val="multilevel"/>
    <w:tmpl w:val="2B106AB6"/>
    <w:lvl w:ilvl="0">
      <w:start w:val="1"/>
      <w:numFmt w:val="decimal"/>
      <w:lvlText w:val="%1)"/>
      <w:lvlJc w:val="left"/>
      <w:pPr>
        <w:tabs>
          <w:tab w:val="num" w:pos="0"/>
        </w:tabs>
        <w:ind w:left="284" w:hanging="284"/>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62E5FFE"/>
    <w:multiLevelType w:val="multilevel"/>
    <w:tmpl w:val="D084D3F4"/>
    <w:lvl w:ilvl="0">
      <w:start w:val="1"/>
      <w:numFmt w:val="upperLetter"/>
      <w:pStyle w:val="Nadpis3"/>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D687771"/>
    <w:multiLevelType w:val="multilevel"/>
    <w:tmpl w:val="01345F40"/>
    <w:lvl w:ilvl="0">
      <w:start w:val="1"/>
      <w:numFmt w:val="bullet"/>
      <w:lvlText w:val=""/>
      <w:lvlJc w:val="left"/>
      <w:pPr>
        <w:tabs>
          <w:tab w:val="num" w:pos="0"/>
        </w:tabs>
        <w:ind w:left="568" w:hanging="284"/>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15:restartNumberingAfterBreak="0">
    <w:nsid w:val="41A939E0"/>
    <w:multiLevelType w:val="multilevel"/>
    <w:tmpl w:val="03D68C8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6B56E26"/>
    <w:multiLevelType w:val="multilevel"/>
    <w:tmpl w:val="CE506652"/>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C3442D6"/>
    <w:multiLevelType w:val="multilevel"/>
    <w:tmpl w:val="AAA4EE7A"/>
    <w:lvl w:ilvl="0">
      <w:start w:val="1"/>
      <w:numFmt w:val="decimal"/>
      <w:suff w:val="space"/>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E4642C8"/>
    <w:multiLevelType w:val="multilevel"/>
    <w:tmpl w:val="6DCA808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3B41F9F"/>
    <w:multiLevelType w:val="multilevel"/>
    <w:tmpl w:val="A5CE3DBE"/>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7FAD6244"/>
    <w:multiLevelType w:val="multilevel"/>
    <w:tmpl w:val="0B7E36CC"/>
    <w:lvl w:ilvl="0">
      <w:start w:val="1"/>
      <w:numFmt w:val="decimal"/>
      <w:suff w:val="space"/>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17298951">
    <w:abstractNumId w:val="11"/>
  </w:num>
  <w:num w:numId="2" w16cid:durableId="1640921162">
    <w:abstractNumId w:val="5"/>
  </w:num>
  <w:num w:numId="3" w16cid:durableId="1788422972">
    <w:abstractNumId w:val="3"/>
  </w:num>
  <w:num w:numId="4" w16cid:durableId="233273389">
    <w:abstractNumId w:val="9"/>
  </w:num>
  <w:num w:numId="5" w16cid:durableId="562647031">
    <w:abstractNumId w:val="6"/>
  </w:num>
  <w:num w:numId="6" w16cid:durableId="236019481">
    <w:abstractNumId w:val="7"/>
  </w:num>
  <w:num w:numId="7" w16cid:durableId="1558397693">
    <w:abstractNumId w:val="2"/>
  </w:num>
  <w:num w:numId="8" w16cid:durableId="790171923">
    <w:abstractNumId w:val="1"/>
  </w:num>
  <w:num w:numId="9" w16cid:durableId="902326350">
    <w:abstractNumId w:val="10"/>
  </w:num>
  <w:num w:numId="10" w16cid:durableId="2000963393">
    <w:abstractNumId w:val="4"/>
  </w:num>
  <w:num w:numId="11" w16cid:durableId="1120143737">
    <w:abstractNumId w:val="8"/>
  </w:num>
  <w:num w:numId="12" w16cid:durableId="198353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17"/>
    <w:rsid w:val="00002318"/>
    <w:rsid w:val="00273B3D"/>
    <w:rsid w:val="005C0B2B"/>
    <w:rsid w:val="006E6C30"/>
    <w:rsid w:val="00710D62"/>
    <w:rsid w:val="0076463F"/>
    <w:rsid w:val="008711C5"/>
    <w:rsid w:val="008B73AC"/>
    <w:rsid w:val="008F3764"/>
    <w:rsid w:val="00C85117"/>
    <w:rsid w:val="00CC0A4F"/>
    <w:rsid w:val="00D209C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DF5004"/>
  <w15:docId w15:val="{D9B0C497-D868-3D4F-B8B2-11067F6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4FB4"/>
    <w:pPr>
      <w:spacing w:after="120"/>
      <w:jc w:val="both"/>
    </w:pPr>
    <w:rPr>
      <w:rFonts w:ascii="Times New Roman" w:hAnsi="Times New Roman" w:cs="Times New Roman"/>
    </w:rPr>
  </w:style>
  <w:style w:type="paragraph" w:styleId="Nadpis1">
    <w:name w:val="heading 1"/>
    <w:basedOn w:val="Normln"/>
    <w:next w:val="Normln"/>
    <w:link w:val="Nadpis1Char"/>
    <w:uiPriority w:val="9"/>
    <w:qFormat/>
    <w:rsid w:val="00260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54DF"/>
    <w:pPr>
      <w:outlineLvl w:val="1"/>
    </w:pPr>
    <w:rPr>
      <w:b/>
      <w:sz w:val="24"/>
    </w:rPr>
  </w:style>
  <w:style w:type="paragraph" w:styleId="Nadpis3">
    <w:name w:val="heading 3"/>
    <w:basedOn w:val="Odstavecseseznamem"/>
    <w:next w:val="Normln"/>
    <w:link w:val="Nadpis3Char"/>
    <w:uiPriority w:val="9"/>
    <w:unhideWhenUsed/>
    <w:qFormat/>
    <w:rsid w:val="00C954DF"/>
    <w:pPr>
      <w:numPr>
        <w:numId w:val="10"/>
      </w:numPr>
      <w:spacing w:before="240"/>
      <w:ind w:left="714" w:hanging="357"/>
      <w:contextualSpacing w:val="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666FC"/>
  </w:style>
  <w:style w:type="character" w:customStyle="1" w:styleId="ZpatChar">
    <w:name w:val="Zápatí Char"/>
    <w:basedOn w:val="Standardnpsmoodstavce"/>
    <w:link w:val="Zpat"/>
    <w:uiPriority w:val="99"/>
    <w:qFormat/>
    <w:rsid w:val="009666FC"/>
  </w:style>
  <w:style w:type="character" w:customStyle="1" w:styleId="NzevChar">
    <w:name w:val="Název Char"/>
    <w:basedOn w:val="Standardnpsmoodstavce"/>
    <w:link w:val="Nzev"/>
    <w:uiPriority w:val="10"/>
    <w:qFormat/>
    <w:rsid w:val="00260B3D"/>
    <w:rPr>
      <w:rFonts w:asciiTheme="majorHAnsi" w:eastAsiaTheme="majorEastAsia" w:hAnsiTheme="majorHAnsi" w:cstheme="majorBidi"/>
      <w:spacing w:val="-10"/>
      <w:kern w:val="2"/>
      <w:sz w:val="56"/>
      <w:szCs w:val="56"/>
    </w:rPr>
  </w:style>
  <w:style w:type="character" w:styleId="Siln">
    <w:name w:val="Strong"/>
    <w:basedOn w:val="Standardnpsmoodstavce"/>
    <w:uiPriority w:val="22"/>
    <w:qFormat/>
    <w:rsid w:val="00260B3D"/>
    <w:rPr>
      <w:b/>
      <w:bCs/>
    </w:rPr>
  </w:style>
  <w:style w:type="character" w:customStyle="1" w:styleId="Nadpis1Char">
    <w:name w:val="Nadpis 1 Char"/>
    <w:basedOn w:val="Standardnpsmoodstavce"/>
    <w:link w:val="Nadpis1"/>
    <w:uiPriority w:val="9"/>
    <w:qFormat/>
    <w:rsid w:val="00260B3D"/>
    <w:rPr>
      <w:rFonts w:asciiTheme="majorHAnsi" w:eastAsiaTheme="majorEastAsia" w:hAnsiTheme="majorHAnsi" w:cstheme="majorBidi"/>
      <w:color w:val="2F5496" w:themeColor="accent1" w:themeShade="BF"/>
      <w:sz w:val="32"/>
      <w:szCs w:val="32"/>
    </w:rPr>
  </w:style>
  <w:style w:type="character" w:customStyle="1" w:styleId="TextpoznpodarouChar">
    <w:name w:val="Text pozn. pod čarou Char"/>
    <w:basedOn w:val="Standardnpsmoodstavce"/>
    <w:link w:val="Textpoznpodarou"/>
    <w:uiPriority w:val="99"/>
    <w:semiHidden/>
    <w:qFormat/>
    <w:rsid w:val="00557B47"/>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557B47"/>
    <w:rPr>
      <w:vertAlign w:val="superscript"/>
    </w:rPr>
  </w:style>
  <w:style w:type="character" w:customStyle="1" w:styleId="Nadpis2Char">
    <w:name w:val="Nadpis 2 Char"/>
    <w:basedOn w:val="Standardnpsmoodstavce"/>
    <w:link w:val="Nadpis2"/>
    <w:uiPriority w:val="9"/>
    <w:qFormat/>
    <w:rsid w:val="00C954DF"/>
    <w:rPr>
      <w:rFonts w:ascii="Times New Roman" w:hAnsi="Times New Roman" w:cs="Times New Roman"/>
      <w:b/>
      <w:sz w:val="24"/>
    </w:rPr>
  </w:style>
  <w:style w:type="character" w:customStyle="1" w:styleId="Nadpis3Char">
    <w:name w:val="Nadpis 3 Char"/>
    <w:basedOn w:val="Standardnpsmoodstavce"/>
    <w:link w:val="Nadpis3"/>
    <w:uiPriority w:val="9"/>
    <w:qFormat/>
    <w:rsid w:val="00C954DF"/>
    <w:rPr>
      <w:rFonts w:ascii="Times New Roman" w:hAnsi="Times New Roman" w:cs="Times New Roman"/>
      <w:b/>
    </w:rPr>
  </w:style>
  <w:style w:type="character" w:customStyle="1" w:styleId="Internetovodkaz">
    <w:name w:val="Internetový odkaz"/>
    <w:basedOn w:val="Standardnpsmoodstavce"/>
    <w:uiPriority w:val="99"/>
    <w:unhideWhenUsed/>
    <w:rsid w:val="0081702A"/>
    <w:rPr>
      <w:color w:val="0563C1" w:themeColor="hyperlink"/>
      <w:u w:val="single"/>
    </w:rPr>
  </w:style>
  <w:style w:type="character" w:customStyle="1" w:styleId="Navtveninternetovodkaz">
    <w:name w:val="Navštívený internetový odkaz"/>
    <w:basedOn w:val="Standardnpsmoodstavce"/>
    <w:uiPriority w:val="99"/>
    <w:semiHidden/>
    <w:unhideWhenUsed/>
    <w:rsid w:val="000D1F5B"/>
    <w:rPr>
      <w:color w:val="954F72" w:themeColor="followedHyperlink"/>
      <w:u w:val="single"/>
    </w:rPr>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unhideWhenUsed/>
    <w:rsid w:val="009666FC"/>
    <w:pPr>
      <w:tabs>
        <w:tab w:val="center" w:pos="4536"/>
        <w:tab w:val="right" w:pos="9072"/>
      </w:tabs>
      <w:spacing w:after="0"/>
    </w:pPr>
  </w:style>
  <w:style w:type="paragraph" w:styleId="Zpat">
    <w:name w:val="footer"/>
    <w:basedOn w:val="Normln"/>
    <w:link w:val="ZpatChar"/>
    <w:uiPriority w:val="99"/>
    <w:unhideWhenUsed/>
    <w:rsid w:val="009666FC"/>
    <w:pPr>
      <w:tabs>
        <w:tab w:val="center" w:pos="4536"/>
        <w:tab w:val="right" w:pos="9072"/>
      </w:tabs>
      <w:spacing w:after="0"/>
    </w:pPr>
  </w:style>
  <w:style w:type="paragraph" w:styleId="Odstavecseseznamem">
    <w:name w:val="List Paragraph"/>
    <w:basedOn w:val="Normln"/>
    <w:uiPriority w:val="34"/>
    <w:qFormat/>
    <w:rsid w:val="009666FC"/>
    <w:pPr>
      <w:ind w:left="720"/>
      <w:contextualSpacing/>
    </w:pPr>
  </w:style>
  <w:style w:type="paragraph" w:styleId="Nzev">
    <w:name w:val="Title"/>
    <w:basedOn w:val="Normln"/>
    <w:next w:val="Normln"/>
    <w:link w:val="NzevChar"/>
    <w:uiPriority w:val="10"/>
    <w:qFormat/>
    <w:rsid w:val="00260B3D"/>
    <w:pPr>
      <w:spacing w:after="0"/>
      <w:contextualSpacing/>
    </w:pPr>
    <w:rPr>
      <w:rFonts w:asciiTheme="majorHAnsi" w:eastAsiaTheme="majorEastAsia" w:hAnsiTheme="majorHAnsi" w:cstheme="majorBidi"/>
      <w:spacing w:val="-10"/>
      <w:kern w:val="2"/>
      <w:sz w:val="56"/>
      <w:szCs w:val="56"/>
    </w:rPr>
  </w:style>
  <w:style w:type="paragraph" w:styleId="Textpoznpodarou">
    <w:name w:val="footnote text"/>
    <w:basedOn w:val="Normln"/>
    <w:link w:val="TextpoznpodarouChar"/>
    <w:uiPriority w:val="99"/>
    <w:semiHidden/>
    <w:unhideWhenUsed/>
    <w:rsid w:val="00557B47"/>
    <w:pPr>
      <w:spacing w:after="0"/>
    </w:pPr>
    <w:rPr>
      <w:sz w:val="20"/>
      <w:szCs w:val="20"/>
    </w:rPr>
  </w:style>
  <w:style w:type="paragraph" w:styleId="Normlnweb">
    <w:name w:val="Normal (Web)"/>
    <w:basedOn w:val="Normln"/>
    <w:uiPriority w:val="99"/>
    <w:unhideWhenUsed/>
    <w:qFormat/>
    <w:rsid w:val="006A6784"/>
    <w:pPr>
      <w:spacing w:beforeAutospacing="1" w:afterAutospacing="1"/>
      <w:jc w:val="left"/>
    </w:pPr>
    <w:rPr>
      <w:rFonts w:eastAsia="Times New Roman"/>
      <w:sz w:val="24"/>
      <w:szCs w:val="24"/>
      <w:lang w:eastAsia="cs-CZ"/>
    </w:rPr>
  </w:style>
  <w:style w:type="numbering" w:customStyle="1" w:styleId="Aktulnseznam1">
    <w:name w:val="Aktuální seznam1"/>
    <w:uiPriority w:val="99"/>
    <w:qFormat/>
    <w:rsid w:val="00E93F8B"/>
  </w:style>
  <w:style w:type="numbering" w:customStyle="1" w:styleId="Aktulnseznam2">
    <w:name w:val="Aktuální seznam2"/>
    <w:uiPriority w:val="99"/>
    <w:qFormat/>
    <w:rsid w:val="000A7238"/>
  </w:style>
  <w:style w:type="table" w:styleId="Mkatabulky">
    <w:name w:val="Table Grid"/>
    <w:basedOn w:val="Normlntabulka"/>
    <w:uiPriority w:val="39"/>
    <w:rsid w:val="0096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7BCE-310F-417C-8C0B-589A656C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2260</Words>
  <Characters>13339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Tesaříkova</dc:creator>
  <dc:description/>
  <cp:lastModifiedBy>Microsoft Office User</cp:lastModifiedBy>
  <cp:revision>3</cp:revision>
  <cp:lastPrinted>2022-09-05T09:02:00Z</cp:lastPrinted>
  <dcterms:created xsi:type="dcterms:W3CDTF">2022-11-22T12:39:00Z</dcterms:created>
  <dcterms:modified xsi:type="dcterms:W3CDTF">2022-11-22T13:34:00Z</dcterms:modified>
  <dc:language>cs-CZ</dc:language>
</cp:coreProperties>
</file>